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61" w:type="dxa"/>
        <w:tblInd w:w="-873" w:type="dxa"/>
        <w:tblLayout w:type="fixed"/>
        <w:tblLook w:val="0000" w:firstRow="0" w:lastRow="0" w:firstColumn="0" w:lastColumn="0" w:noHBand="0" w:noVBand="0"/>
      </w:tblPr>
      <w:tblGrid>
        <w:gridCol w:w="5301"/>
        <w:gridCol w:w="5660"/>
      </w:tblGrid>
      <w:tr w:rsidR="000342B6" w:rsidRPr="00874A06" w:rsidTr="000342B6">
        <w:tc>
          <w:tcPr>
            <w:tcW w:w="5301" w:type="dxa"/>
          </w:tcPr>
          <w:p w:rsidR="000342B6" w:rsidRPr="00874A06" w:rsidRDefault="000342B6" w:rsidP="000342B6">
            <w:pPr>
              <w:pStyle w:val="BodyText2"/>
              <w:rPr>
                <w:rFonts w:ascii="Times New Roman" w:hAnsi="Times New Roman"/>
                <w:bCs/>
                <w:szCs w:val="26"/>
              </w:rPr>
            </w:pPr>
            <w:r w:rsidRPr="00874A06">
              <w:rPr>
                <w:rFonts w:ascii="Times New Roman" w:hAnsi="Times New Roman"/>
                <w:bCs/>
                <w:szCs w:val="26"/>
              </w:rPr>
              <w:t>TỔNG LIÊN ĐOÀN LAO ĐỘNG VIỆT NAM</w:t>
            </w:r>
          </w:p>
          <w:p w:rsidR="000342B6" w:rsidRPr="000342B6" w:rsidRDefault="00F14423" w:rsidP="000342B6">
            <w:pPr>
              <w:pStyle w:val="BodyText2"/>
              <w:rPr>
                <w:rFonts w:ascii="Times New Roman Bold" w:hAnsi="Times New Roman Bold"/>
                <w:b/>
                <w:bCs/>
                <w:spacing w:val="-8"/>
                <w:sz w:val="28"/>
                <w:szCs w:val="28"/>
              </w:rPr>
            </w:pPr>
            <w:r>
              <w:rPr>
                <w:rFonts w:ascii="Times New Roman Bold" w:hAnsi="Times New Roman Bold"/>
                <w:b/>
                <w:bCs/>
                <w:spacing w:val="-8"/>
                <w:sz w:val="28"/>
                <w:szCs w:val="28"/>
              </w:rPr>
              <w:pict>
                <v:shapetype id="_x0000_t32" coordsize="21600,21600" o:spt="32" o:oned="t" path="m,l21600,21600e" filled="f">
                  <v:path arrowok="t" fillok="f" o:connecttype="none"/>
                  <o:lock v:ext="edit" shapetype="t"/>
                </v:shapetype>
                <v:shape id="_x0000_s1029" type="#_x0000_t32" style="position:absolute;left:0;text-align:left;margin-left:14.95pt;margin-top:14.75pt;width:218.5pt;height:0;z-index:251663360" o:connectortype="straight"/>
              </w:pict>
            </w:r>
            <w:r w:rsidR="000342B6" w:rsidRPr="000342B6">
              <w:rPr>
                <w:rFonts w:ascii="Times New Roman Bold" w:hAnsi="Times New Roman Bold"/>
                <w:b/>
                <w:bCs/>
                <w:spacing w:val="-8"/>
                <w:sz w:val="28"/>
                <w:szCs w:val="28"/>
              </w:rPr>
              <w:t>CÔNG ĐOÀN XÂY DỰNG VIỆT NAM</w:t>
            </w:r>
          </w:p>
          <w:p w:rsidR="000342B6" w:rsidRDefault="000342B6" w:rsidP="000342B6">
            <w:pPr>
              <w:pStyle w:val="BodyText2"/>
              <w:jc w:val="left"/>
              <w:rPr>
                <w:rFonts w:ascii="Times New Roman" w:hAnsi="Times New Roman"/>
                <w:bCs/>
                <w:color w:val="FF0000"/>
                <w:szCs w:val="26"/>
              </w:rPr>
            </w:pPr>
            <w:r>
              <w:rPr>
                <w:rFonts w:ascii="Times New Roman" w:hAnsi="Times New Roman"/>
                <w:b/>
                <w:bCs/>
                <w:szCs w:val="26"/>
              </w:rPr>
              <w:t xml:space="preserve">                 </w:t>
            </w:r>
            <w:r w:rsidRPr="00A94BED">
              <w:rPr>
                <w:rFonts w:ascii="Times New Roman" w:hAnsi="Times New Roman"/>
                <w:bCs/>
                <w:szCs w:val="26"/>
              </w:rPr>
              <w:t>Số</w:t>
            </w:r>
            <w:r w:rsidRPr="00D86752">
              <w:rPr>
                <w:rFonts w:ascii="Times New Roman" w:hAnsi="Times New Roman"/>
                <w:bCs/>
                <w:szCs w:val="26"/>
              </w:rPr>
              <w:t xml:space="preserve">: </w:t>
            </w:r>
            <w:bookmarkStart w:id="0" w:name="_GoBack"/>
            <w:bookmarkEnd w:id="0"/>
            <w:r w:rsidR="001B1819" w:rsidRPr="00D86752">
              <w:rPr>
                <w:rFonts w:ascii="Times New Roman" w:hAnsi="Times New Roman"/>
                <w:bCs/>
                <w:szCs w:val="26"/>
              </w:rPr>
              <w:t>352</w:t>
            </w:r>
            <w:r w:rsidRPr="00AD5AE2">
              <w:rPr>
                <w:rFonts w:ascii="Times New Roman" w:hAnsi="Times New Roman"/>
                <w:bCs/>
                <w:szCs w:val="26"/>
              </w:rPr>
              <w:t>/CĐXD-NC</w:t>
            </w:r>
          </w:p>
          <w:p w:rsidR="00D73937" w:rsidRDefault="000342B6" w:rsidP="000342B6">
            <w:pPr>
              <w:pStyle w:val="BodyText2"/>
              <w:rPr>
                <w:rFonts w:ascii="Times New Roman" w:hAnsi="Times New Roman"/>
                <w:sz w:val="24"/>
                <w:szCs w:val="24"/>
              </w:rPr>
            </w:pPr>
            <w:r w:rsidRPr="000342B6">
              <w:rPr>
                <w:rFonts w:ascii="Times New Roman" w:hAnsi="Times New Roman"/>
                <w:sz w:val="24"/>
                <w:szCs w:val="24"/>
              </w:rPr>
              <w:t>V/v triển khai công tác Thi đua khen thưởng</w:t>
            </w:r>
          </w:p>
          <w:p w:rsidR="000342B6" w:rsidRDefault="000342B6" w:rsidP="000342B6">
            <w:pPr>
              <w:pStyle w:val="BodyText2"/>
              <w:rPr>
                <w:rFonts w:ascii="Times New Roman" w:hAnsi="Times New Roman"/>
                <w:sz w:val="24"/>
                <w:szCs w:val="24"/>
              </w:rPr>
            </w:pPr>
            <w:r w:rsidRPr="000342B6">
              <w:rPr>
                <w:rFonts w:ascii="Times New Roman" w:hAnsi="Times New Roman"/>
                <w:sz w:val="24"/>
                <w:szCs w:val="24"/>
              </w:rPr>
              <w:t xml:space="preserve"> của Hội Liên hiệp Phụ nữ Việt Nam</w:t>
            </w:r>
          </w:p>
          <w:p w:rsidR="000342B6" w:rsidRPr="000342B6" w:rsidRDefault="000342B6" w:rsidP="000342B6">
            <w:pPr>
              <w:pStyle w:val="BodyText2"/>
              <w:rPr>
                <w:rFonts w:ascii="Times New Roman" w:hAnsi="Times New Roman"/>
                <w:bCs/>
                <w:szCs w:val="26"/>
              </w:rPr>
            </w:pPr>
            <w:r w:rsidRPr="000342B6">
              <w:rPr>
                <w:rFonts w:ascii="Times New Roman" w:hAnsi="Times New Roman"/>
                <w:sz w:val="24"/>
                <w:szCs w:val="24"/>
              </w:rPr>
              <w:t xml:space="preserve"> nhiệm kỳ 2017-2022 trong công tác nữ công </w:t>
            </w:r>
          </w:p>
        </w:tc>
        <w:tc>
          <w:tcPr>
            <w:tcW w:w="5660" w:type="dxa"/>
          </w:tcPr>
          <w:p w:rsidR="000342B6" w:rsidRPr="00F2400B" w:rsidRDefault="000342B6" w:rsidP="000342B6">
            <w:pPr>
              <w:pStyle w:val="BodyText2"/>
              <w:rPr>
                <w:rFonts w:ascii="Times New Roman" w:hAnsi="Times New Roman"/>
                <w:b/>
                <w:bCs/>
                <w:szCs w:val="26"/>
              </w:rPr>
            </w:pPr>
            <w:r w:rsidRPr="00F2400B">
              <w:rPr>
                <w:rFonts w:ascii="Times New Roman" w:hAnsi="Times New Roman"/>
                <w:b/>
                <w:bCs/>
                <w:szCs w:val="26"/>
              </w:rPr>
              <w:t xml:space="preserve">CỘNG HOÀ XÃ HỘI CHỦ NGHĨA VIỆT </w:t>
            </w:r>
            <w:smartTag w:uri="urn:schemas-microsoft-com:office:smarttags" w:element="country-region">
              <w:smartTag w:uri="urn:schemas-microsoft-com:office:smarttags" w:element="place">
                <w:r w:rsidRPr="00F2400B">
                  <w:rPr>
                    <w:rFonts w:ascii="Times New Roman" w:hAnsi="Times New Roman"/>
                    <w:b/>
                    <w:bCs/>
                    <w:szCs w:val="26"/>
                  </w:rPr>
                  <w:t>NAM</w:t>
                </w:r>
              </w:smartTag>
            </w:smartTag>
          </w:p>
          <w:p w:rsidR="000342B6" w:rsidRPr="000342B6" w:rsidRDefault="00F14423" w:rsidP="000342B6">
            <w:pPr>
              <w:pStyle w:val="BodyText2"/>
              <w:rPr>
                <w:rFonts w:ascii="Times New Roman" w:hAnsi="Times New Roman"/>
                <w:b/>
                <w:bCs/>
                <w:sz w:val="28"/>
                <w:szCs w:val="28"/>
              </w:rPr>
            </w:pPr>
            <w:r>
              <w:rPr>
                <w:rFonts w:ascii="Times New Roman" w:hAnsi="Times New Roman"/>
                <w:b/>
                <w:bCs/>
                <w:sz w:val="28"/>
                <w:szCs w:val="28"/>
              </w:rPr>
              <w:pict>
                <v:shape id="_x0000_s1028" type="#_x0000_t32" style="position:absolute;left:0;text-align:left;margin-left:61.1pt;margin-top:14.75pt;width:153.65pt;height:.05pt;flip:x;z-index:251662336" o:connectortype="straight"/>
              </w:pict>
            </w:r>
            <w:r w:rsidR="000342B6" w:rsidRPr="000342B6">
              <w:rPr>
                <w:rFonts w:ascii="Times New Roman" w:hAnsi="Times New Roman"/>
                <w:b/>
                <w:bCs/>
                <w:sz w:val="28"/>
                <w:szCs w:val="28"/>
              </w:rPr>
              <w:t>Độc lập - Tự do - Hạnh phúc</w:t>
            </w:r>
          </w:p>
          <w:p w:rsidR="000342B6" w:rsidRPr="00874A06" w:rsidRDefault="00F14423" w:rsidP="00C33247">
            <w:pPr>
              <w:pStyle w:val="BodyText2"/>
              <w:jc w:val="left"/>
              <w:rPr>
                <w:rFonts w:ascii="Times New Roman" w:hAnsi="Times New Roman"/>
                <w:b/>
                <w:bCs/>
                <w:szCs w:val="26"/>
              </w:rPr>
            </w:pPr>
            <w:r>
              <w:rPr>
                <w:rFonts w:ascii="Times New Roman" w:hAnsi="Times New Roman"/>
                <w:b/>
                <w:bCs/>
                <w:szCs w:val="26"/>
              </w:rPr>
              <w:pict>
                <v:line id="_x0000_s1027" style="position:absolute;z-index:251661312" from="308.3pt,13.65pt" to="471.8pt,13.65pt">
                  <w10:wrap anchorx="page"/>
                </v:line>
              </w:pict>
            </w:r>
            <w:r>
              <w:rPr>
                <w:rFonts w:ascii="Times New Roman" w:hAnsi="Times New Roman"/>
                <w:b/>
                <w:bCs/>
                <w:szCs w:val="26"/>
              </w:rPr>
              <w:pict>
                <v:line id="_x0000_s1026" style="position:absolute;z-index:251660288" from="304.95pt,4.65pt" to="468.45pt,4.65pt">
                  <w10:wrap anchorx="page"/>
                </v:line>
              </w:pict>
            </w:r>
            <w:r w:rsidR="000342B6" w:rsidRPr="00874A06">
              <w:rPr>
                <w:rFonts w:ascii="Times New Roman" w:hAnsi="Times New Roman"/>
                <w:b/>
                <w:bCs/>
                <w:szCs w:val="26"/>
              </w:rPr>
              <w:t xml:space="preserve">       </w:t>
            </w:r>
          </w:p>
          <w:p w:rsidR="000342B6" w:rsidRPr="00A94BED" w:rsidRDefault="000342B6" w:rsidP="001B1819">
            <w:pPr>
              <w:pStyle w:val="BodyText2"/>
              <w:jc w:val="left"/>
              <w:rPr>
                <w:rFonts w:ascii="Times New Roman" w:hAnsi="Times New Roman"/>
                <w:bCs/>
                <w:i/>
                <w:szCs w:val="26"/>
              </w:rPr>
            </w:pPr>
            <w:r>
              <w:rPr>
                <w:rFonts w:ascii="Times New Roman" w:hAnsi="Times New Roman"/>
                <w:bCs/>
                <w:i/>
                <w:szCs w:val="26"/>
              </w:rPr>
              <w:t xml:space="preserve">               </w:t>
            </w:r>
            <w:r w:rsidRPr="00A94BED">
              <w:rPr>
                <w:rFonts w:ascii="Times New Roman" w:hAnsi="Times New Roman"/>
                <w:bCs/>
                <w:i/>
                <w:szCs w:val="26"/>
              </w:rPr>
              <w:t xml:space="preserve">Hà Nội,  ngày </w:t>
            </w:r>
            <w:r w:rsidR="001B1819">
              <w:rPr>
                <w:rFonts w:ascii="Times New Roman" w:hAnsi="Times New Roman"/>
                <w:bCs/>
                <w:i/>
                <w:szCs w:val="26"/>
              </w:rPr>
              <w:t>14</w:t>
            </w:r>
            <w:r>
              <w:rPr>
                <w:rFonts w:ascii="Times New Roman" w:hAnsi="Times New Roman"/>
                <w:bCs/>
                <w:i/>
                <w:szCs w:val="26"/>
              </w:rPr>
              <w:t xml:space="preserve">  tháng 5 </w:t>
            </w:r>
            <w:r w:rsidRPr="00A94BED">
              <w:rPr>
                <w:rFonts w:ascii="Times New Roman" w:hAnsi="Times New Roman"/>
                <w:bCs/>
                <w:i/>
                <w:szCs w:val="26"/>
              </w:rPr>
              <w:t xml:space="preserve"> năm 201</w:t>
            </w:r>
            <w:r>
              <w:rPr>
                <w:rFonts w:ascii="Times New Roman" w:hAnsi="Times New Roman"/>
                <w:bCs/>
                <w:i/>
                <w:szCs w:val="26"/>
              </w:rPr>
              <w:t>8</w:t>
            </w:r>
          </w:p>
        </w:tc>
      </w:tr>
    </w:tbl>
    <w:p w:rsidR="000342B6" w:rsidRDefault="000342B6" w:rsidP="000342B6">
      <w:pPr>
        <w:jc w:val="both"/>
        <w:rPr>
          <w:szCs w:val="28"/>
        </w:rPr>
      </w:pPr>
      <w:r w:rsidRPr="00E074AB">
        <w:rPr>
          <w:szCs w:val="28"/>
        </w:rPr>
        <w:tab/>
      </w:r>
    </w:p>
    <w:p w:rsidR="00F11111" w:rsidRDefault="00F11111" w:rsidP="000342B6">
      <w:pPr>
        <w:jc w:val="both"/>
        <w:rPr>
          <w:szCs w:val="28"/>
        </w:rPr>
      </w:pPr>
    </w:p>
    <w:p w:rsidR="000342B6" w:rsidRDefault="000342B6" w:rsidP="000342B6">
      <w:pPr>
        <w:spacing w:before="60"/>
        <w:ind w:firstLine="536"/>
        <w:jc w:val="both"/>
        <w:rPr>
          <w:szCs w:val="28"/>
        </w:rPr>
      </w:pPr>
      <w:r>
        <w:rPr>
          <w:szCs w:val="28"/>
        </w:rPr>
        <w:t xml:space="preserve">     </w:t>
      </w:r>
      <w:r w:rsidRPr="009C61DF">
        <w:rPr>
          <w:spacing w:val="-2"/>
          <w:szCs w:val="28"/>
        </w:rPr>
        <w:t xml:space="preserve">   </w:t>
      </w:r>
      <w:r>
        <w:rPr>
          <w:szCs w:val="28"/>
        </w:rPr>
        <w:t>Kính gửi: Các Công đoàn trực thuộc Công đoàn Xây dựng Việt Nam</w:t>
      </w:r>
    </w:p>
    <w:p w:rsidR="000342B6" w:rsidRDefault="000342B6" w:rsidP="000342B6">
      <w:pPr>
        <w:pStyle w:val="NormalWeb"/>
        <w:shd w:val="clear" w:color="auto" w:fill="FCFCFC"/>
        <w:spacing w:before="0" w:beforeAutospacing="0" w:after="150" w:afterAutospacing="0"/>
        <w:rPr>
          <w:rFonts w:ascii="Tahoma" w:hAnsi="Tahoma" w:cs="Tahoma"/>
          <w:b/>
          <w:bCs/>
          <w:i/>
          <w:iCs/>
          <w:color w:val="333333"/>
          <w:sz w:val="20"/>
          <w:szCs w:val="20"/>
        </w:rPr>
      </w:pPr>
    </w:p>
    <w:p w:rsidR="00AD5AE2" w:rsidRPr="00D427E2" w:rsidRDefault="00AD5AE2" w:rsidP="00E47906">
      <w:pPr>
        <w:spacing w:line="276" w:lineRule="auto"/>
        <w:ind w:firstLine="749"/>
        <w:jc w:val="both"/>
        <w:rPr>
          <w:szCs w:val="28"/>
        </w:rPr>
      </w:pPr>
      <w:r w:rsidRPr="00D427E2">
        <w:rPr>
          <w:szCs w:val="28"/>
        </w:rPr>
        <w:t xml:space="preserve">Thực hiện văn bản chỉ đạo số </w:t>
      </w:r>
      <w:r w:rsidRPr="000342B6">
        <w:rPr>
          <w:bCs/>
          <w:iCs/>
          <w:color w:val="333333"/>
          <w:szCs w:val="28"/>
        </w:rPr>
        <w:t xml:space="preserve">759/TLĐ ngày 19/4/2018 </w:t>
      </w:r>
      <w:r w:rsidRPr="00D427E2">
        <w:rPr>
          <w:szCs w:val="28"/>
        </w:rPr>
        <w:t>của Tổng Liên đoàn Lao động Việt Nam về việc</w:t>
      </w:r>
      <w:r>
        <w:rPr>
          <w:szCs w:val="28"/>
        </w:rPr>
        <w:t xml:space="preserve"> triển khai công tác Thi đua khen thưởng của Hội Liên hiệp Phụ nữ Việt Nam, nhiệm kỳ 2017-2022 trong công tác nữ</w:t>
      </w:r>
      <w:r>
        <w:rPr>
          <w:rFonts w:ascii="Arial" w:hAnsi="Arial" w:cs="Arial"/>
          <w:szCs w:val="28"/>
        </w:rPr>
        <w:t xml:space="preserve">, </w:t>
      </w:r>
      <w:r w:rsidRPr="00D427E2">
        <w:rPr>
          <w:szCs w:val="28"/>
        </w:rPr>
        <w:t>Công đoàn Xây dựng Việt Nam</w:t>
      </w:r>
      <w:r>
        <w:rPr>
          <w:szCs w:val="28"/>
        </w:rPr>
        <w:t xml:space="preserve"> (CĐXDVN) hướng dẫn cụ thể như sau:</w:t>
      </w:r>
    </w:p>
    <w:p w:rsidR="000342B6" w:rsidRPr="0074229E" w:rsidRDefault="000342B6" w:rsidP="00E47906">
      <w:pPr>
        <w:pStyle w:val="BodyText2"/>
        <w:spacing w:line="276" w:lineRule="auto"/>
        <w:jc w:val="both"/>
        <w:rPr>
          <w:rFonts w:ascii="Times New Roman Bold" w:hAnsi="Times New Roman Bold"/>
          <w:color w:val="333333"/>
          <w:spacing w:val="-6"/>
          <w:sz w:val="28"/>
          <w:szCs w:val="28"/>
        </w:rPr>
      </w:pPr>
      <w:r w:rsidRPr="0074229E">
        <w:rPr>
          <w:rFonts w:ascii="Times New Roman Bold" w:hAnsi="Times New Roman Bold"/>
          <w:bCs/>
          <w:iCs/>
          <w:color w:val="333333"/>
          <w:spacing w:val="-6"/>
          <w:sz w:val="28"/>
          <w:szCs w:val="28"/>
        </w:rPr>
        <w:tab/>
      </w:r>
      <w:r w:rsidR="00AE0FCE">
        <w:rPr>
          <w:rFonts w:ascii="Times New Roman Bold" w:hAnsi="Times New Roman Bold"/>
          <w:bCs/>
          <w:iCs/>
          <w:color w:val="333333"/>
          <w:spacing w:val="-6"/>
          <w:sz w:val="28"/>
          <w:szCs w:val="28"/>
        </w:rPr>
        <w:t>I</w:t>
      </w:r>
      <w:r w:rsidRPr="0074229E">
        <w:rPr>
          <w:rStyle w:val="Strong"/>
          <w:rFonts w:ascii="Times New Roman Bold" w:hAnsi="Times New Roman Bold"/>
          <w:color w:val="333333"/>
          <w:spacing w:val="-6"/>
          <w:sz w:val="28"/>
          <w:szCs w:val="28"/>
        </w:rPr>
        <w:t>. Khen thưởng Kỷ niệm chương “Vì sự phát triển của Phụ nữ Việt Nam”</w:t>
      </w:r>
    </w:p>
    <w:p w:rsidR="003C3BF0" w:rsidRPr="00E95A7B" w:rsidRDefault="003C3BF0" w:rsidP="00E47906">
      <w:pPr>
        <w:spacing w:line="276" w:lineRule="auto"/>
        <w:ind w:firstLine="749"/>
        <w:jc w:val="both"/>
        <w:rPr>
          <w:b/>
          <w:szCs w:val="28"/>
        </w:rPr>
      </w:pPr>
      <w:r w:rsidRPr="00E95A7B">
        <w:rPr>
          <w:b/>
          <w:szCs w:val="28"/>
        </w:rPr>
        <w:t>1</w:t>
      </w:r>
      <w:r w:rsidR="00AE0FCE">
        <w:rPr>
          <w:b/>
          <w:szCs w:val="28"/>
        </w:rPr>
        <w:t>.</w:t>
      </w:r>
      <w:r w:rsidRPr="00E95A7B">
        <w:rPr>
          <w:b/>
          <w:szCs w:val="28"/>
        </w:rPr>
        <w:t xml:space="preserve"> </w:t>
      </w:r>
      <w:r w:rsidR="00403C9B">
        <w:rPr>
          <w:b/>
          <w:szCs w:val="28"/>
        </w:rPr>
        <w:t>Đối tượng, n</w:t>
      </w:r>
      <w:r w:rsidRPr="00E95A7B">
        <w:rPr>
          <w:b/>
          <w:szCs w:val="28"/>
        </w:rPr>
        <w:t>guyên tắc xét tặng:</w:t>
      </w:r>
    </w:p>
    <w:p w:rsidR="00403C9B" w:rsidRPr="00D61CB7" w:rsidRDefault="003C3BF0" w:rsidP="00E47906">
      <w:pPr>
        <w:spacing w:line="276" w:lineRule="auto"/>
        <w:ind w:firstLine="749"/>
        <w:jc w:val="both"/>
        <w:rPr>
          <w:szCs w:val="28"/>
        </w:rPr>
      </w:pPr>
      <w:r w:rsidRPr="00D61CB7">
        <w:rPr>
          <w:szCs w:val="28"/>
        </w:rPr>
        <w:t xml:space="preserve">Kỷ niệm chương được xét tặng định kỳ hàng năm và xét tặng đột xuất đối với </w:t>
      </w:r>
      <w:r w:rsidR="00403C9B" w:rsidRPr="00D61CB7">
        <w:rPr>
          <w:szCs w:val="28"/>
        </w:rPr>
        <w:t>cán bộ nữ công chuyên trách, trưởng ban nữ công công đoàn cơ sở c</w:t>
      </w:r>
      <w:r w:rsidRPr="00D61CB7">
        <w:rPr>
          <w:szCs w:val="28"/>
        </w:rPr>
        <w:t xml:space="preserve">ó thành tích đặc biệt xuất sắc, có nhiều đóng góp vì sự bình đẳng và phát triển của phụ nữ Việt Nam. </w:t>
      </w:r>
    </w:p>
    <w:p w:rsidR="003C3BF0" w:rsidRPr="00D61CB7" w:rsidRDefault="003C3BF0" w:rsidP="00E47906">
      <w:pPr>
        <w:spacing w:line="276" w:lineRule="auto"/>
        <w:ind w:firstLine="749"/>
        <w:jc w:val="both"/>
        <w:rPr>
          <w:szCs w:val="28"/>
        </w:rPr>
      </w:pPr>
      <w:r w:rsidRPr="00D61CB7">
        <w:rPr>
          <w:szCs w:val="28"/>
        </w:rPr>
        <w:t>Mỗi cá nhân chỉ được tặng Kỷ niệm chương một lần, không có hình thức truy tặng, không xét tặng đối với cá nhân đã được tặng Huy chương </w:t>
      </w:r>
      <w:r w:rsidRPr="00D61CB7">
        <w:rPr>
          <w:iCs/>
        </w:rPr>
        <w:t>“Vì sự nghiệp giải phóng phụ nữ”.</w:t>
      </w:r>
    </w:p>
    <w:p w:rsidR="003C3BF0" w:rsidRPr="00D427E2" w:rsidRDefault="00403C9B" w:rsidP="00E47906">
      <w:pPr>
        <w:spacing w:line="276" w:lineRule="auto"/>
        <w:ind w:firstLine="749"/>
        <w:jc w:val="both"/>
        <w:rPr>
          <w:b/>
          <w:szCs w:val="28"/>
          <w:lang w:val="fr-FR"/>
        </w:rPr>
      </w:pPr>
      <w:r>
        <w:rPr>
          <w:b/>
          <w:szCs w:val="28"/>
          <w:lang w:val="fr-FR"/>
        </w:rPr>
        <w:t>2</w:t>
      </w:r>
      <w:r w:rsidR="003C3BF0" w:rsidRPr="00D427E2">
        <w:rPr>
          <w:b/>
          <w:szCs w:val="28"/>
          <w:lang w:val="fr-FR"/>
        </w:rPr>
        <w:t>. Tiêu chuẩn xét tặng:</w:t>
      </w:r>
    </w:p>
    <w:p w:rsidR="003C3BF0" w:rsidRPr="00D61CB7" w:rsidRDefault="003C3BF0" w:rsidP="00E47906">
      <w:pPr>
        <w:spacing w:line="276" w:lineRule="auto"/>
        <w:ind w:firstLine="749"/>
        <w:jc w:val="both"/>
        <w:rPr>
          <w:szCs w:val="28"/>
        </w:rPr>
      </w:pPr>
      <w:r w:rsidRPr="00D61CB7">
        <w:rPr>
          <w:szCs w:val="28"/>
        </w:rPr>
        <w:t>- Có nhiều đóng góp hiệu quả cho phong trào nữ CNVCLĐ tại đơn vị.</w:t>
      </w:r>
    </w:p>
    <w:p w:rsidR="003C3BF0" w:rsidRPr="00D61CB7" w:rsidRDefault="003C3BF0" w:rsidP="00E47906">
      <w:pPr>
        <w:spacing w:line="276" w:lineRule="auto"/>
        <w:ind w:firstLine="749"/>
        <w:jc w:val="both"/>
        <w:rPr>
          <w:spacing w:val="-4"/>
          <w:szCs w:val="28"/>
        </w:rPr>
      </w:pPr>
      <w:r w:rsidRPr="00D61CB7">
        <w:rPr>
          <w:spacing w:val="-4"/>
          <w:szCs w:val="28"/>
        </w:rPr>
        <w:t>- Không bị hình thức kỷ luật nào trong vòng 3 năm tính đến thời điểm xét tặng.</w:t>
      </w:r>
    </w:p>
    <w:p w:rsidR="003C3BF0" w:rsidRPr="00D61CB7" w:rsidRDefault="003C3BF0" w:rsidP="00E47906">
      <w:pPr>
        <w:spacing w:line="276" w:lineRule="auto"/>
        <w:ind w:firstLine="749"/>
        <w:jc w:val="both"/>
        <w:rPr>
          <w:szCs w:val="28"/>
        </w:rPr>
      </w:pPr>
      <w:r w:rsidRPr="00D61CB7">
        <w:rPr>
          <w:szCs w:val="28"/>
        </w:rPr>
        <w:t xml:space="preserve">- Cán bộ nữ công chuyên trách có thời gian giữ chức vụ 10 năm trở lên </w:t>
      </w:r>
    </w:p>
    <w:p w:rsidR="003C3BF0" w:rsidRPr="00D61CB7" w:rsidRDefault="003C3BF0" w:rsidP="00E47906">
      <w:pPr>
        <w:spacing w:line="276" w:lineRule="auto"/>
        <w:ind w:firstLine="749"/>
        <w:jc w:val="both"/>
        <w:rPr>
          <w:szCs w:val="28"/>
        </w:rPr>
      </w:pPr>
      <w:r w:rsidRPr="00D61CB7">
        <w:rPr>
          <w:szCs w:val="28"/>
        </w:rPr>
        <w:t>- Trưởng ban nữ công công đoàn cơ sở có thời gian làm công tác nữ công từ 10 năm trở lên và công đoàn cơ sở phải có từ 100 nữ cán bộ, công chức, viên chức, người lao động trở lên.</w:t>
      </w:r>
    </w:p>
    <w:p w:rsidR="003C3BF0" w:rsidRPr="00F43D1B" w:rsidRDefault="00403C9B" w:rsidP="00E47906">
      <w:pPr>
        <w:spacing w:line="276" w:lineRule="auto"/>
        <w:ind w:firstLine="749"/>
        <w:jc w:val="both"/>
        <w:rPr>
          <w:b/>
          <w:szCs w:val="28"/>
          <w:lang w:val="pt-BR"/>
        </w:rPr>
      </w:pPr>
      <w:r>
        <w:rPr>
          <w:b/>
          <w:szCs w:val="28"/>
          <w:lang w:val="pt-BR"/>
        </w:rPr>
        <w:t>3</w:t>
      </w:r>
      <w:r w:rsidR="003C3BF0" w:rsidRPr="00F43D1B">
        <w:rPr>
          <w:b/>
          <w:szCs w:val="28"/>
          <w:lang w:val="pt-BR"/>
        </w:rPr>
        <w:t xml:space="preserve">. </w:t>
      </w:r>
      <w:r>
        <w:rPr>
          <w:b/>
          <w:szCs w:val="28"/>
          <w:lang w:val="pt-BR"/>
        </w:rPr>
        <w:t>Tuyến trình, thời gian nhận h</w:t>
      </w:r>
      <w:r w:rsidR="003C3BF0" w:rsidRPr="00F43D1B">
        <w:rPr>
          <w:b/>
          <w:szCs w:val="28"/>
          <w:lang w:val="pt-BR"/>
        </w:rPr>
        <w:t>ồ sơ</w:t>
      </w:r>
      <w:r>
        <w:rPr>
          <w:b/>
          <w:szCs w:val="28"/>
          <w:lang w:val="pt-BR"/>
        </w:rPr>
        <w:t xml:space="preserve"> đề nghị</w:t>
      </w:r>
      <w:r w:rsidR="003C3BF0" w:rsidRPr="00F43D1B">
        <w:rPr>
          <w:b/>
          <w:szCs w:val="28"/>
          <w:lang w:val="pt-BR"/>
        </w:rPr>
        <w:t xml:space="preserve"> xét tặng:</w:t>
      </w:r>
    </w:p>
    <w:p w:rsidR="00403C9B" w:rsidRPr="00D61CB7" w:rsidRDefault="00403C9B" w:rsidP="00E47906">
      <w:pPr>
        <w:spacing w:line="276" w:lineRule="auto"/>
        <w:ind w:firstLine="749"/>
        <w:jc w:val="both"/>
        <w:rPr>
          <w:szCs w:val="28"/>
        </w:rPr>
      </w:pPr>
      <w:r w:rsidRPr="00D61CB7">
        <w:rPr>
          <w:szCs w:val="28"/>
        </w:rPr>
        <w:t>Công đoàn trực thuộc CĐXDVN tập hợp, xét duyệt hồ sơ gửi về CĐXDVN (qua ban Nữ công) trước ngày 30/4 hàng năm theo mẫu qui định. Sau thời gian trên, sẽ chuyển sang xét vào năm sau.</w:t>
      </w:r>
    </w:p>
    <w:p w:rsidR="00403C9B" w:rsidRPr="00D61CB7" w:rsidRDefault="00403C9B" w:rsidP="00E47906">
      <w:pPr>
        <w:spacing w:line="276" w:lineRule="auto"/>
        <w:ind w:firstLine="749"/>
        <w:jc w:val="both"/>
        <w:rPr>
          <w:szCs w:val="28"/>
        </w:rPr>
      </w:pPr>
      <w:r w:rsidRPr="00D61CB7">
        <w:rPr>
          <w:szCs w:val="28"/>
        </w:rPr>
        <w:t>Hồ sơ đề nghị xét tặng gồm :</w:t>
      </w:r>
    </w:p>
    <w:p w:rsidR="003C3BF0" w:rsidRPr="00D61CB7" w:rsidRDefault="003C3BF0" w:rsidP="00E47906">
      <w:pPr>
        <w:spacing w:line="276" w:lineRule="auto"/>
        <w:ind w:firstLine="749"/>
        <w:jc w:val="both"/>
        <w:rPr>
          <w:szCs w:val="28"/>
        </w:rPr>
      </w:pPr>
      <w:r w:rsidRPr="00D61CB7">
        <w:rPr>
          <w:szCs w:val="28"/>
        </w:rPr>
        <w:t>- Tờ trình đề nghị khen tặng (02 bản) ;</w:t>
      </w:r>
    </w:p>
    <w:p w:rsidR="003C3BF0" w:rsidRPr="00D61CB7" w:rsidRDefault="003C3BF0" w:rsidP="00E47906">
      <w:pPr>
        <w:spacing w:line="276" w:lineRule="auto"/>
        <w:ind w:firstLine="749"/>
        <w:jc w:val="both"/>
        <w:rPr>
          <w:szCs w:val="28"/>
        </w:rPr>
      </w:pPr>
      <w:r w:rsidRPr="00D61CB7">
        <w:rPr>
          <w:szCs w:val="28"/>
        </w:rPr>
        <w:t>- Tổng hợp danh sách trích ngang cá nhân đề nghị xét tặng (02 bản);</w:t>
      </w:r>
    </w:p>
    <w:p w:rsidR="003C3BF0" w:rsidRPr="00D61CB7" w:rsidRDefault="003C3BF0" w:rsidP="00E47906">
      <w:pPr>
        <w:spacing w:line="276" w:lineRule="auto"/>
        <w:ind w:firstLine="749"/>
        <w:jc w:val="both"/>
        <w:rPr>
          <w:szCs w:val="28"/>
        </w:rPr>
      </w:pPr>
      <w:r w:rsidRPr="00D61CB7">
        <w:rPr>
          <w:szCs w:val="28"/>
        </w:rPr>
        <w:t>- Bản tóm tắt quá trình công tác</w:t>
      </w:r>
      <w:r w:rsidR="0074229E" w:rsidRPr="00D61CB7">
        <w:rPr>
          <w:szCs w:val="28"/>
        </w:rPr>
        <w:t xml:space="preserve"> và thành tích đạt được, nêu rõ kết quả đóng góp vì sự bình đẳng và phát triển của Phụ nữ Việt Nam</w:t>
      </w:r>
      <w:r w:rsidRPr="00D61CB7">
        <w:rPr>
          <w:szCs w:val="28"/>
        </w:rPr>
        <w:t xml:space="preserve"> (02 </w:t>
      </w:r>
      <w:r w:rsidR="00403C9B" w:rsidRPr="00D61CB7">
        <w:rPr>
          <w:szCs w:val="28"/>
        </w:rPr>
        <w:t>bản</w:t>
      </w:r>
      <w:r w:rsidRPr="00D61CB7">
        <w:rPr>
          <w:szCs w:val="28"/>
        </w:rPr>
        <w:t>).</w:t>
      </w:r>
    </w:p>
    <w:p w:rsidR="00F11111" w:rsidRDefault="00F11111" w:rsidP="00E47906">
      <w:pPr>
        <w:spacing w:line="276" w:lineRule="auto"/>
        <w:ind w:firstLine="720"/>
        <w:jc w:val="both"/>
        <w:rPr>
          <w:b/>
          <w:szCs w:val="28"/>
        </w:rPr>
      </w:pPr>
    </w:p>
    <w:p w:rsidR="00F11111" w:rsidRDefault="00F11111" w:rsidP="00E47906">
      <w:pPr>
        <w:spacing w:line="276" w:lineRule="auto"/>
        <w:ind w:firstLine="720"/>
        <w:jc w:val="both"/>
        <w:rPr>
          <w:b/>
          <w:szCs w:val="28"/>
        </w:rPr>
      </w:pPr>
    </w:p>
    <w:p w:rsidR="00F11111" w:rsidRDefault="00F11111" w:rsidP="00E47906">
      <w:pPr>
        <w:spacing w:line="276" w:lineRule="auto"/>
        <w:ind w:firstLine="720"/>
        <w:jc w:val="both"/>
        <w:rPr>
          <w:b/>
          <w:szCs w:val="28"/>
        </w:rPr>
      </w:pPr>
    </w:p>
    <w:p w:rsidR="000342B6" w:rsidRPr="00D73937" w:rsidRDefault="00AE0FCE" w:rsidP="00E47906">
      <w:pPr>
        <w:pStyle w:val="NormalWeb"/>
        <w:shd w:val="clear" w:color="auto" w:fill="FCFCFC"/>
        <w:spacing w:before="0" w:beforeAutospacing="0" w:after="0" w:afterAutospacing="0" w:line="276" w:lineRule="auto"/>
        <w:ind w:firstLine="720"/>
        <w:jc w:val="both"/>
        <w:rPr>
          <w:color w:val="333333"/>
          <w:sz w:val="28"/>
          <w:szCs w:val="28"/>
        </w:rPr>
      </w:pPr>
      <w:r>
        <w:rPr>
          <w:rStyle w:val="Strong"/>
          <w:color w:val="333333"/>
          <w:sz w:val="28"/>
          <w:szCs w:val="28"/>
        </w:rPr>
        <w:t>II</w:t>
      </w:r>
      <w:r w:rsidR="000342B6" w:rsidRPr="00D73937">
        <w:rPr>
          <w:rStyle w:val="Strong"/>
          <w:color w:val="333333"/>
          <w:sz w:val="28"/>
          <w:szCs w:val="28"/>
        </w:rPr>
        <w:t>. Giải thưởng Phụ nữ Việt Nam</w:t>
      </w:r>
    </w:p>
    <w:p w:rsidR="000342B6" w:rsidRPr="00403C9B" w:rsidRDefault="000342B6" w:rsidP="00E47906">
      <w:pPr>
        <w:pStyle w:val="NormalWeb"/>
        <w:shd w:val="clear" w:color="auto" w:fill="FCFCFC"/>
        <w:spacing w:before="0" w:beforeAutospacing="0" w:after="0" w:afterAutospacing="0" w:line="276" w:lineRule="auto"/>
        <w:ind w:firstLine="720"/>
        <w:jc w:val="both"/>
        <w:rPr>
          <w:b/>
          <w:sz w:val="28"/>
          <w:szCs w:val="28"/>
          <w:lang w:val="fr-FR"/>
        </w:rPr>
      </w:pPr>
      <w:r w:rsidRPr="00403C9B">
        <w:rPr>
          <w:b/>
          <w:iCs/>
          <w:sz w:val="28"/>
          <w:szCs w:val="28"/>
          <w:lang w:val="fr-FR"/>
        </w:rPr>
        <w:t xml:space="preserve">1. </w:t>
      </w:r>
      <w:r w:rsidR="00403C9B" w:rsidRPr="00403C9B">
        <w:rPr>
          <w:b/>
          <w:sz w:val="28"/>
          <w:szCs w:val="28"/>
        </w:rPr>
        <w:t>Đối tượng, nguyên tắc xét tặng</w:t>
      </w:r>
    </w:p>
    <w:p w:rsidR="000342B6" w:rsidRPr="00D61CB7" w:rsidRDefault="000342B6" w:rsidP="00E47906">
      <w:pPr>
        <w:spacing w:line="276" w:lineRule="auto"/>
        <w:ind w:firstLine="749"/>
        <w:jc w:val="both"/>
        <w:rPr>
          <w:szCs w:val="28"/>
        </w:rPr>
      </w:pPr>
      <w:r w:rsidRPr="00D61CB7">
        <w:rPr>
          <w:szCs w:val="28"/>
        </w:rPr>
        <w:t>Giải thưởng Phụ nữ Việt Nam được trao cho các tập thể và cá nhân nữ có thành tích xuất sắc trên mọi lĩnh vực vào dịp kỷ niệm ngày thành lập Hội Liên hiệp Phụ nữ Việt Nam và Ngày Phụ nữ Việt Nam (20/10) hàng năm.</w:t>
      </w:r>
    </w:p>
    <w:p w:rsidR="00AE0FCE" w:rsidRDefault="00AE0FCE" w:rsidP="00E47906">
      <w:pPr>
        <w:spacing w:line="276" w:lineRule="auto"/>
        <w:ind w:firstLine="749"/>
        <w:jc w:val="both"/>
        <w:rPr>
          <w:szCs w:val="28"/>
        </w:rPr>
      </w:pPr>
      <w:r>
        <w:rPr>
          <w:szCs w:val="28"/>
        </w:rPr>
        <w:t>Cá nhân, tập thể nữ phải được đơn vị hay cơ quan chủ quản suy tôn và tiến cử. Hồ sơ đề cử do Hội đồng thi đua khen thưởng các công đoàn trực thuộc CĐXDVN trình.</w:t>
      </w:r>
    </w:p>
    <w:p w:rsidR="00AE0FCE" w:rsidRDefault="00AE0FCE" w:rsidP="00E47906">
      <w:pPr>
        <w:spacing w:line="276" w:lineRule="auto"/>
        <w:ind w:firstLine="749"/>
        <w:jc w:val="both"/>
        <w:rPr>
          <w:szCs w:val="28"/>
        </w:rPr>
      </w:pPr>
      <w:r>
        <w:rPr>
          <w:szCs w:val="28"/>
        </w:rPr>
        <w:t>Nếu được xét trao Giải thưởng thì sau khi được nhận Giải thưởng cam kết tham gia tích cực vào các hoạt động vì sự phát triển của phụ nữ Việt Nam.</w:t>
      </w:r>
    </w:p>
    <w:p w:rsidR="00AE0FCE" w:rsidRPr="00403C9B" w:rsidRDefault="000342B6" w:rsidP="00E47906">
      <w:pPr>
        <w:pStyle w:val="NormalWeb"/>
        <w:shd w:val="clear" w:color="auto" w:fill="FCFCFC"/>
        <w:spacing w:before="0" w:beforeAutospacing="0" w:after="0" w:afterAutospacing="0" w:line="276" w:lineRule="auto"/>
        <w:ind w:firstLine="720"/>
        <w:jc w:val="both"/>
        <w:rPr>
          <w:b/>
          <w:iCs/>
          <w:sz w:val="28"/>
          <w:szCs w:val="28"/>
          <w:lang w:val="fr-FR"/>
        </w:rPr>
      </w:pPr>
      <w:r w:rsidRPr="00403C9B">
        <w:rPr>
          <w:b/>
          <w:iCs/>
          <w:sz w:val="28"/>
          <w:szCs w:val="28"/>
          <w:lang w:val="fr-FR"/>
        </w:rPr>
        <w:t>2.</w:t>
      </w:r>
      <w:r w:rsidR="00AE0FCE" w:rsidRPr="00403C9B">
        <w:rPr>
          <w:b/>
          <w:iCs/>
          <w:sz w:val="28"/>
          <w:szCs w:val="28"/>
          <w:lang w:val="fr-FR"/>
        </w:rPr>
        <w:t xml:space="preserve"> </w:t>
      </w:r>
      <w:r w:rsidRPr="00403C9B">
        <w:rPr>
          <w:b/>
          <w:iCs/>
          <w:sz w:val="28"/>
          <w:szCs w:val="28"/>
          <w:lang w:val="fr-FR"/>
        </w:rPr>
        <w:t>Tiêu chuẩn</w:t>
      </w:r>
      <w:r w:rsidR="0074229E" w:rsidRPr="00403C9B">
        <w:rPr>
          <w:b/>
          <w:iCs/>
          <w:sz w:val="28"/>
          <w:szCs w:val="28"/>
          <w:lang w:val="fr-FR"/>
        </w:rPr>
        <w:t xml:space="preserve"> </w:t>
      </w:r>
      <w:r w:rsidR="00403C9B">
        <w:rPr>
          <w:b/>
          <w:iCs/>
          <w:sz w:val="28"/>
          <w:szCs w:val="28"/>
          <w:lang w:val="fr-FR"/>
        </w:rPr>
        <w:t>xét tặng</w:t>
      </w:r>
    </w:p>
    <w:p w:rsidR="000342B6" w:rsidRPr="00403C9B" w:rsidRDefault="00AE0FCE" w:rsidP="00E47906">
      <w:pPr>
        <w:pStyle w:val="NormalWeb"/>
        <w:shd w:val="clear" w:color="auto" w:fill="FCFCFC"/>
        <w:spacing w:before="0" w:beforeAutospacing="0" w:after="0" w:afterAutospacing="0" w:line="276" w:lineRule="auto"/>
        <w:ind w:firstLine="720"/>
        <w:jc w:val="both"/>
        <w:rPr>
          <w:b/>
          <w:sz w:val="28"/>
          <w:szCs w:val="28"/>
          <w:lang w:val="fr-FR"/>
        </w:rPr>
      </w:pPr>
      <w:r w:rsidRPr="00403C9B">
        <w:rPr>
          <w:b/>
          <w:iCs/>
          <w:sz w:val="28"/>
          <w:szCs w:val="28"/>
          <w:lang w:val="fr-FR"/>
        </w:rPr>
        <w:t>2.1. Đ</w:t>
      </w:r>
      <w:r w:rsidR="0074229E" w:rsidRPr="00403C9B">
        <w:rPr>
          <w:b/>
          <w:iCs/>
          <w:sz w:val="28"/>
          <w:szCs w:val="28"/>
          <w:lang w:val="fr-FR"/>
        </w:rPr>
        <w:t>ối với cá nhân</w:t>
      </w:r>
    </w:p>
    <w:p w:rsidR="0074229E" w:rsidRPr="00D61CB7" w:rsidRDefault="0074229E" w:rsidP="00E47906">
      <w:pPr>
        <w:spacing w:line="276" w:lineRule="auto"/>
        <w:ind w:firstLine="749"/>
        <w:jc w:val="both"/>
        <w:rPr>
          <w:szCs w:val="28"/>
        </w:rPr>
      </w:pPr>
      <w:r w:rsidRPr="0061614C">
        <w:rPr>
          <w:spacing w:val="-8"/>
          <w:szCs w:val="28"/>
        </w:rPr>
        <w:t>Có thành tích đặc biệt xuất sắc trong công tác, mang lại hiệu quả kinh tế - xã</w:t>
      </w:r>
      <w:r w:rsidR="00AE0FCE" w:rsidRPr="0061614C">
        <w:rPr>
          <w:spacing w:val="-8"/>
          <w:szCs w:val="28"/>
        </w:rPr>
        <w:t xml:space="preserve"> </w:t>
      </w:r>
      <w:r w:rsidRPr="0061614C">
        <w:rPr>
          <w:spacing w:val="-8"/>
          <w:szCs w:val="28"/>
        </w:rPr>
        <w:t>hội</w:t>
      </w:r>
      <w:r w:rsidRPr="00D61CB7">
        <w:rPr>
          <w:szCs w:val="28"/>
        </w:rPr>
        <w:t>, lợi ích cho đơn vị, cộng đồng, đóng góp vào công cuộc xây dựng và bảo vệ Tổ quốc;</w:t>
      </w:r>
    </w:p>
    <w:p w:rsidR="0074229E" w:rsidRPr="00AE0FCE" w:rsidRDefault="0074229E" w:rsidP="00E47906">
      <w:pPr>
        <w:spacing w:line="276" w:lineRule="auto"/>
        <w:ind w:firstLine="749"/>
        <w:jc w:val="both"/>
        <w:rPr>
          <w:szCs w:val="28"/>
        </w:rPr>
      </w:pPr>
      <w:r w:rsidRPr="00AE0FCE">
        <w:rPr>
          <w:szCs w:val="28"/>
        </w:rPr>
        <w:t>Tích cực tham gia các hoạt động vì sự phát triển của phụ nữ, các hoạt động phong trào phụ nữ của đơn vị, ngành, địa phương hoặc cả nước;</w:t>
      </w:r>
    </w:p>
    <w:p w:rsidR="0074229E" w:rsidRPr="00AE0FCE" w:rsidRDefault="0074229E" w:rsidP="00E47906">
      <w:pPr>
        <w:spacing w:line="276" w:lineRule="auto"/>
        <w:ind w:firstLine="749"/>
        <w:jc w:val="both"/>
        <w:rPr>
          <w:szCs w:val="28"/>
        </w:rPr>
      </w:pPr>
      <w:r w:rsidRPr="00AE0FCE">
        <w:rPr>
          <w:szCs w:val="28"/>
        </w:rPr>
        <w:t>Có tinh thần đoàn kết, giúp đỡ nhau cùng tiến bộ, có mối quan hệ tốt với đồng nghiệp, xã hội, cộng đồng và gia đình, được mọi người tin yêu;</w:t>
      </w:r>
    </w:p>
    <w:p w:rsidR="0074229E" w:rsidRPr="00AE0FCE" w:rsidRDefault="0074229E" w:rsidP="00E47906">
      <w:pPr>
        <w:spacing w:line="276" w:lineRule="auto"/>
        <w:ind w:firstLine="749"/>
        <w:jc w:val="both"/>
        <w:rPr>
          <w:szCs w:val="28"/>
        </w:rPr>
      </w:pPr>
      <w:r w:rsidRPr="00AE0FCE">
        <w:rPr>
          <w:szCs w:val="28"/>
        </w:rPr>
        <w:t>Gương mẫu chấp hành tốt chủ trường, đường lối của Đảng; luật pháp, chính sách của Nhà nước và quy định của cơ quan, đơn vị. Gia đình được công nhận là Gia đình văn hóa;</w:t>
      </w:r>
    </w:p>
    <w:p w:rsidR="0074229E" w:rsidRDefault="0074229E" w:rsidP="00E47906">
      <w:pPr>
        <w:spacing w:line="276" w:lineRule="auto"/>
        <w:ind w:firstLine="749"/>
        <w:jc w:val="both"/>
        <w:rPr>
          <w:szCs w:val="28"/>
        </w:rPr>
      </w:pPr>
      <w:r>
        <w:rPr>
          <w:szCs w:val="28"/>
        </w:rPr>
        <w:t>Được nhận một trong các mức khen thưởng sau:</w:t>
      </w:r>
    </w:p>
    <w:p w:rsidR="0074229E" w:rsidRDefault="0074229E" w:rsidP="00E47906">
      <w:pPr>
        <w:spacing w:line="276" w:lineRule="auto"/>
        <w:jc w:val="both"/>
        <w:rPr>
          <w:szCs w:val="28"/>
        </w:rPr>
      </w:pPr>
      <w:r>
        <w:rPr>
          <w:szCs w:val="28"/>
        </w:rPr>
        <w:tab/>
        <w:t>- Bằng khen hoặc Huân chương hoặc Huy chương do Chính phủ, Nhà nước trao tặng;</w:t>
      </w:r>
    </w:p>
    <w:p w:rsidR="0074229E" w:rsidRDefault="0074229E" w:rsidP="00E47906">
      <w:pPr>
        <w:spacing w:line="276" w:lineRule="auto"/>
        <w:jc w:val="both"/>
        <w:rPr>
          <w:szCs w:val="28"/>
        </w:rPr>
      </w:pPr>
      <w:r>
        <w:rPr>
          <w:szCs w:val="28"/>
        </w:rPr>
        <w:tab/>
        <w:t>- Bằng sáng chế hoặc các danh hiệu, giải thưởng của Nhà nước;</w:t>
      </w:r>
    </w:p>
    <w:p w:rsidR="0074229E" w:rsidRDefault="0074229E" w:rsidP="00E47906">
      <w:pPr>
        <w:spacing w:line="276" w:lineRule="auto"/>
        <w:jc w:val="both"/>
        <w:rPr>
          <w:szCs w:val="28"/>
        </w:rPr>
      </w:pPr>
      <w:r>
        <w:rPr>
          <w:szCs w:val="28"/>
        </w:rPr>
        <w:tab/>
        <w:t xml:space="preserve">- Được bình chọn là phụ nữ xuất sắc trong 5 năm liền hoặc bằng khen nhiệm kỳ của </w:t>
      </w:r>
      <w:r w:rsidR="00D61CB7">
        <w:rPr>
          <w:szCs w:val="28"/>
        </w:rPr>
        <w:t>Trung ương Hội Liên hiệp Phụ nữ Việt Nam.</w:t>
      </w:r>
    </w:p>
    <w:p w:rsidR="0074229E" w:rsidRPr="00403C9B" w:rsidRDefault="0074229E" w:rsidP="00E47906">
      <w:pPr>
        <w:spacing w:line="276" w:lineRule="auto"/>
        <w:jc w:val="both"/>
        <w:rPr>
          <w:b/>
          <w:szCs w:val="28"/>
        </w:rPr>
      </w:pPr>
      <w:r w:rsidRPr="00403C9B">
        <w:rPr>
          <w:b/>
          <w:szCs w:val="28"/>
        </w:rPr>
        <w:tab/>
        <w:t>2.</w:t>
      </w:r>
      <w:r w:rsidR="00AE0FCE" w:rsidRPr="00403C9B">
        <w:rPr>
          <w:b/>
          <w:szCs w:val="28"/>
        </w:rPr>
        <w:t>2</w:t>
      </w:r>
      <w:r w:rsidRPr="00403C9B">
        <w:rPr>
          <w:b/>
          <w:szCs w:val="28"/>
        </w:rPr>
        <w:t xml:space="preserve">. </w:t>
      </w:r>
      <w:r w:rsidR="00AE0FCE" w:rsidRPr="00403C9B">
        <w:rPr>
          <w:b/>
          <w:szCs w:val="28"/>
        </w:rPr>
        <w:t>Đối</w:t>
      </w:r>
      <w:r w:rsidRPr="00403C9B">
        <w:rPr>
          <w:b/>
          <w:szCs w:val="28"/>
        </w:rPr>
        <w:t xml:space="preserve"> với tập thể:</w:t>
      </w:r>
    </w:p>
    <w:p w:rsidR="0074229E" w:rsidRDefault="00AE0FCE" w:rsidP="00E47906">
      <w:pPr>
        <w:spacing w:line="276" w:lineRule="auto"/>
        <w:jc w:val="both"/>
        <w:rPr>
          <w:szCs w:val="28"/>
        </w:rPr>
      </w:pPr>
      <w:r w:rsidRPr="00D61CB7">
        <w:rPr>
          <w:spacing w:val="-6"/>
          <w:szCs w:val="28"/>
        </w:rPr>
        <w:tab/>
      </w:r>
      <w:r w:rsidR="0074229E" w:rsidRPr="00D61CB7">
        <w:rPr>
          <w:spacing w:val="-6"/>
          <w:szCs w:val="28"/>
        </w:rPr>
        <w:t>Có</w:t>
      </w:r>
      <w:r w:rsidR="00D61CB7" w:rsidRPr="00D61CB7">
        <w:rPr>
          <w:spacing w:val="-6"/>
          <w:szCs w:val="28"/>
        </w:rPr>
        <w:t xml:space="preserve"> </w:t>
      </w:r>
      <w:r w:rsidR="0074229E" w:rsidRPr="00D61CB7">
        <w:rPr>
          <w:spacing w:val="-6"/>
          <w:szCs w:val="28"/>
        </w:rPr>
        <w:t>thành tích đặc biệt xuất sắc mang lại hiệu quả kinh tế - xã hội, lợi ích</w:t>
      </w:r>
      <w:r w:rsidR="0074229E">
        <w:rPr>
          <w:szCs w:val="28"/>
        </w:rPr>
        <w:t xml:space="preserve"> cho đơn vị, cộng đồng, đóng góp vào công cuộc xây dựng và bảo vệ Tổ quốc;</w:t>
      </w:r>
    </w:p>
    <w:p w:rsidR="0074229E" w:rsidRDefault="0074229E" w:rsidP="00E47906">
      <w:pPr>
        <w:spacing w:line="276" w:lineRule="auto"/>
        <w:jc w:val="both"/>
        <w:rPr>
          <w:szCs w:val="28"/>
        </w:rPr>
      </w:pPr>
      <w:r>
        <w:rPr>
          <w:szCs w:val="28"/>
        </w:rPr>
        <w:tab/>
        <w:t xml:space="preserve">Tích cực tham gia các hoạt động phong trào </w:t>
      </w:r>
      <w:r w:rsidR="00AE0FCE">
        <w:rPr>
          <w:szCs w:val="28"/>
        </w:rPr>
        <w:t xml:space="preserve">nữ công </w:t>
      </w:r>
      <w:r>
        <w:rPr>
          <w:szCs w:val="28"/>
        </w:rPr>
        <w:t>của đơn vị, ngành, địa phương hoặc cả nước; có nhiều sáng kiến, đổi mới về nội dung, phương thức hoạt động trong tập hợp, thu hút nữ cán bộ, công nhân, viên chức và người lao động tham gia hoạt động.</w:t>
      </w:r>
    </w:p>
    <w:p w:rsidR="0074229E" w:rsidRDefault="00AE0FCE" w:rsidP="00E47906">
      <w:pPr>
        <w:spacing w:line="276" w:lineRule="auto"/>
        <w:jc w:val="both"/>
        <w:rPr>
          <w:szCs w:val="28"/>
        </w:rPr>
      </w:pPr>
      <w:r>
        <w:rPr>
          <w:szCs w:val="28"/>
        </w:rPr>
        <w:tab/>
      </w:r>
      <w:r w:rsidR="0074229E">
        <w:rPr>
          <w:szCs w:val="28"/>
        </w:rPr>
        <w:t>Gương mẫu chấp hành tốt chủ trương, đường lối của Đảng; luật pháp, chính sách của Nhà nước;</w:t>
      </w:r>
    </w:p>
    <w:p w:rsidR="0074229E" w:rsidRDefault="00AE0FCE" w:rsidP="00E47906">
      <w:pPr>
        <w:spacing w:line="276" w:lineRule="auto"/>
        <w:jc w:val="both"/>
        <w:rPr>
          <w:szCs w:val="28"/>
        </w:rPr>
      </w:pPr>
      <w:r>
        <w:rPr>
          <w:szCs w:val="28"/>
        </w:rPr>
        <w:lastRenderedPageBreak/>
        <w:tab/>
      </w:r>
      <w:r w:rsidR="0074229E">
        <w:rPr>
          <w:szCs w:val="28"/>
        </w:rPr>
        <w:t>Tập thể đoàn kết, mọi thành viên luôn giúp đỡ, gắn bó, tạo điều kiện cho nhau cùng tiến bộ. Luôn phối hợp chặt chẽ với các cấp chính quyền, ban ngành đoàn thể liên quan để thực hiện có hiệu quả nhiệm vụ phát triển kinh tế - xã hội của đơn vị, ngành, địa phương;</w:t>
      </w:r>
    </w:p>
    <w:p w:rsidR="0074229E" w:rsidRDefault="00AE0FCE" w:rsidP="00E47906">
      <w:pPr>
        <w:spacing w:line="276" w:lineRule="auto"/>
        <w:jc w:val="both"/>
        <w:rPr>
          <w:szCs w:val="28"/>
        </w:rPr>
      </w:pPr>
      <w:r>
        <w:rPr>
          <w:szCs w:val="28"/>
        </w:rPr>
        <w:tab/>
      </w:r>
      <w:r w:rsidR="0074229E">
        <w:rPr>
          <w:szCs w:val="28"/>
        </w:rPr>
        <w:t xml:space="preserve">Có tỷ lệ cán bộ, công chức, viên chức, người lao động là nữ từ 60% trở lên (đối với một số </w:t>
      </w:r>
      <w:r>
        <w:rPr>
          <w:szCs w:val="28"/>
        </w:rPr>
        <w:t>đơn vị</w:t>
      </w:r>
      <w:r w:rsidR="0074229E">
        <w:rPr>
          <w:szCs w:val="28"/>
        </w:rPr>
        <w:t xml:space="preserve"> mang tính chất đặc thù phải có tỷ lệ cán bộ, công chức, viên chức, người lao động là nữ đạt 40% trở lên), trong đó có lãnh đạo hoặc các chủ nhiệm đề tài, dự án khoa học công nghệ là nữ, có thành tích xuất sắc và có nhiều đóng góp cho thành tích chung của đơn vị;</w:t>
      </w:r>
    </w:p>
    <w:p w:rsidR="0074229E" w:rsidRDefault="00AE0FCE" w:rsidP="00E47906">
      <w:pPr>
        <w:spacing w:line="276" w:lineRule="auto"/>
        <w:jc w:val="both"/>
        <w:rPr>
          <w:szCs w:val="28"/>
        </w:rPr>
      </w:pPr>
      <w:r>
        <w:rPr>
          <w:szCs w:val="28"/>
        </w:rPr>
        <w:tab/>
      </w:r>
      <w:r w:rsidR="0074229E">
        <w:rPr>
          <w:szCs w:val="28"/>
        </w:rPr>
        <w:t>Được nhận một trong các mức khen thưởng sau:</w:t>
      </w:r>
    </w:p>
    <w:p w:rsidR="0074229E" w:rsidRDefault="0074229E" w:rsidP="00E47906">
      <w:pPr>
        <w:spacing w:line="276" w:lineRule="auto"/>
        <w:jc w:val="both"/>
        <w:rPr>
          <w:szCs w:val="28"/>
        </w:rPr>
      </w:pPr>
      <w:r>
        <w:rPr>
          <w:szCs w:val="28"/>
        </w:rPr>
        <w:tab/>
        <w:t>- Bằng khen hoặc huân chương hoặc huy chương do Chính phủ, Nhà nước trao tặng;</w:t>
      </w:r>
    </w:p>
    <w:p w:rsidR="0074229E" w:rsidRDefault="0074229E" w:rsidP="00E47906">
      <w:pPr>
        <w:spacing w:line="276" w:lineRule="auto"/>
        <w:jc w:val="both"/>
        <w:rPr>
          <w:szCs w:val="28"/>
        </w:rPr>
      </w:pPr>
      <w:r>
        <w:rPr>
          <w:szCs w:val="28"/>
        </w:rPr>
        <w:tab/>
        <w:t xml:space="preserve">- Các giải thưởng, danh hiệu về thành tích đặc biệt xuất sắc do Nhà nước, bộ, ngành chủ quản trao tặng. </w:t>
      </w:r>
    </w:p>
    <w:p w:rsidR="00403C9B" w:rsidRPr="00F43D1B" w:rsidRDefault="00403C9B" w:rsidP="00E47906">
      <w:pPr>
        <w:spacing w:line="276" w:lineRule="auto"/>
        <w:ind w:firstLine="749"/>
        <w:jc w:val="both"/>
        <w:rPr>
          <w:b/>
          <w:szCs w:val="28"/>
          <w:lang w:val="pt-BR"/>
        </w:rPr>
      </w:pPr>
      <w:r>
        <w:rPr>
          <w:b/>
          <w:szCs w:val="28"/>
          <w:lang w:val="pt-BR"/>
        </w:rPr>
        <w:t>3</w:t>
      </w:r>
      <w:r w:rsidRPr="00F43D1B">
        <w:rPr>
          <w:b/>
          <w:szCs w:val="28"/>
          <w:lang w:val="pt-BR"/>
        </w:rPr>
        <w:t xml:space="preserve">. </w:t>
      </w:r>
      <w:r>
        <w:rPr>
          <w:b/>
          <w:szCs w:val="28"/>
          <w:lang w:val="pt-BR"/>
        </w:rPr>
        <w:t>Tuyến trình, thời gian nhận h</w:t>
      </w:r>
      <w:r w:rsidRPr="00F43D1B">
        <w:rPr>
          <w:b/>
          <w:szCs w:val="28"/>
          <w:lang w:val="pt-BR"/>
        </w:rPr>
        <w:t>ồ sơ</w:t>
      </w:r>
      <w:r>
        <w:rPr>
          <w:b/>
          <w:szCs w:val="28"/>
          <w:lang w:val="pt-BR"/>
        </w:rPr>
        <w:t xml:space="preserve"> đề nghị</w:t>
      </w:r>
      <w:r w:rsidRPr="00F43D1B">
        <w:rPr>
          <w:b/>
          <w:szCs w:val="28"/>
          <w:lang w:val="pt-BR"/>
        </w:rPr>
        <w:t xml:space="preserve"> xét tặng:</w:t>
      </w:r>
    </w:p>
    <w:p w:rsidR="008E75B7" w:rsidRPr="008E75B7" w:rsidRDefault="00403C9B" w:rsidP="00E47906">
      <w:pPr>
        <w:spacing w:line="276" w:lineRule="auto"/>
        <w:ind w:firstLine="720"/>
        <w:jc w:val="both"/>
        <w:rPr>
          <w:szCs w:val="28"/>
        </w:rPr>
      </w:pPr>
      <w:r w:rsidRPr="00403C9B">
        <w:rPr>
          <w:szCs w:val="28"/>
          <w:lang w:val="fr-FR"/>
        </w:rPr>
        <w:t>Công đoàn trực thuộc CĐXDVN tập hợp,</w:t>
      </w:r>
      <w:r>
        <w:rPr>
          <w:szCs w:val="28"/>
          <w:lang w:val="fr-FR"/>
        </w:rPr>
        <w:t xml:space="preserve"> xét duyệt hồ sơ gửi về CĐXDVN (</w:t>
      </w:r>
      <w:r w:rsidRPr="00403C9B">
        <w:rPr>
          <w:szCs w:val="28"/>
          <w:lang w:val="fr-FR"/>
        </w:rPr>
        <w:t>qua ban Nữ công) trước ngày 30/</w:t>
      </w:r>
      <w:r w:rsidR="008E75B7">
        <w:rPr>
          <w:szCs w:val="28"/>
          <w:lang w:val="fr-FR"/>
        </w:rPr>
        <w:t>6</w:t>
      </w:r>
      <w:r w:rsidRPr="00403C9B">
        <w:rPr>
          <w:szCs w:val="28"/>
          <w:lang w:val="fr-FR"/>
        </w:rPr>
        <w:t xml:space="preserve"> hàng năm theo mẫu qui định</w:t>
      </w:r>
      <w:r w:rsidR="008E75B7">
        <w:rPr>
          <w:szCs w:val="28"/>
          <w:lang w:val="fr-FR"/>
        </w:rPr>
        <w:t xml:space="preserve"> và đảm bảo</w:t>
      </w:r>
      <w:r w:rsidR="008E75B7" w:rsidRPr="008E75B7">
        <w:rPr>
          <w:szCs w:val="28"/>
          <w:lang w:val="fr-FR"/>
        </w:rPr>
        <w:t xml:space="preserve"> </w:t>
      </w:r>
      <w:r w:rsidR="008E75B7" w:rsidRPr="008E75B7">
        <w:rPr>
          <w:szCs w:val="28"/>
        </w:rPr>
        <w:t>đầy đủ các biên bản họp xét chọ</w:t>
      </w:r>
      <w:r w:rsidR="008E75B7">
        <w:rPr>
          <w:szCs w:val="28"/>
        </w:rPr>
        <w:t>n</w:t>
      </w:r>
      <w:r w:rsidR="008E75B7" w:rsidRPr="008E75B7">
        <w:rPr>
          <w:szCs w:val="28"/>
        </w:rPr>
        <w:t xml:space="preserve"> từ cấp cơ sở, bắt buộc có đề nghị và biên bản họp của Hội đồng thi đua khen thưởng </w:t>
      </w:r>
      <w:r w:rsidR="008E75B7">
        <w:rPr>
          <w:szCs w:val="28"/>
        </w:rPr>
        <w:t xml:space="preserve">của Công đoàn </w:t>
      </w:r>
      <w:r w:rsidR="008E75B7" w:rsidRPr="008E75B7">
        <w:rPr>
          <w:szCs w:val="28"/>
        </w:rPr>
        <w:t>trực thuộc</w:t>
      </w:r>
      <w:r w:rsidR="008E75B7">
        <w:rPr>
          <w:szCs w:val="28"/>
        </w:rPr>
        <w:t xml:space="preserve"> CĐXDVN</w:t>
      </w:r>
      <w:r w:rsidR="008E75B7" w:rsidRPr="008E75B7">
        <w:rPr>
          <w:szCs w:val="28"/>
        </w:rPr>
        <w:t>, báo cáo thành tích rõ ràng, đầy đủ</w:t>
      </w:r>
      <w:r w:rsidR="008E75B7">
        <w:rPr>
          <w:szCs w:val="28"/>
        </w:rPr>
        <w:t>.</w:t>
      </w:r>
    </w:p>
    <w:p w:rsidR="008E75B7" w:rsidRPr="00D61CB7" w:rsidRDefault="008E75B7" w:rsidP="00E47906">
      <w:pPr>
        <w:spacing w:line="276" w:lineRule="auto"/>
        <w:ind w:firstLine="720"/>
        <w:jc w:val="both"/>
        <w:rPr>
          <w:szCs w:val="28"/>
          <w:lang w:val="fr-FR"/>
        </w:rPr>
      </w:pPr>
      <w:r w:rsidRPr="00D61CB7">
        <w:rPr>
          <w:szCs w:val="28"/>
          <w:lang w:val="fr-FR"/>
        </w:rPr>
        <w:t xml:space="preserve">Các tập thể nữ được đề cử xét trao Giải thưởng đề nghị gửi kèm clip ngắn khoảng 7-10 phút (có lời bình) phản ánh thành tích nổi bật của tập thể nữ đóng góp vào thành tích chung của đơn vị, khuyến khích các cá nhân gửi video clip. </w:t>
      </w:r>
    </w:p>
    <w:p w:rsidR="00403C9B" w:rsidRPr="00403C9B" w:rsidRDefault="00403C9B" w:rsidP="00E47906">
      <w:pPr>
        <w:spacing w:line="276" w:lineRule="auto"/>
        <w:ind w:firstLine="720"/>
        <w:jc w:val="both"/>
        <w:rPr>
          <w:szCs w:val="28"/>
          <w:lang w:val="fr-FR"/>
        </w:rPr>
      </w:pPr>
      <w:r>
        <w:rPr>
          <w:szCs w:val="28"/>
          <w:lang w:val="fr-FR"/>
        </w:rPr>
        <w:t>Hồ sơ đề nghị xét tặng gồm :</w:t>
      </w:r>
    </w:p>
    <w:p w:rsidR="008E75B7" w:rsidRPr="00D61CB7" w:rsidRDefault="008E75B7" w:rsidP="00E47906">
      <w:pPr>
        <w:spacing w:line="276" w:lineRule="auto"/>
        <w:ind w:firstLine="720"/>
        <w:jc w:val="both"/>
        <w:rPr>
          <w:szCs w:val="28"/>
          <w:lang w:val="fr-FR"/>
        </w:rPr>
      </w:pPr>
      <w:r w:rsidRPr="00D61CB7">
        <w:rPr>
          <w:szCs w:val="28"/>
          <w:lang w:val="fr-FR"/>
        </w:rPr>
        <w:t>- Lý lịch trích ngang (cá nhân kèm ảnh 4x6).</w:t>
      </w:r>
    </w:p>
    <w:p w:rsidR="008E75B7" w:rsidRPr="00D61CB7" w:rsidRDefault="008E75B7" w:rsidP="00E47906">
      <w:pPr>
        <w:spacing w:line="276" w:lineRule="auto"/>
        <w:ind w:firstLine="720"/>
        <w:jc w:val="both"/>
        <w:rPr>
          <w:szCs w:val="28"/>
          <w:lang w:val="fr-FR"/>
        </w:rPr>
      </w:pPr>
      <w:r w:rsidRPr="00D61CB7">
        <w:rPr>
          <w:szCs w:val="28"/>
          <w:lang w:val="fr-FR"/>
        </w:rPr>
        <w:t xml:space="preserve">- Bản thành tích hoạt động của cá nhân hoặc tập thể phụ nữ xuất sắc (ghi rõ ràng, chi tiết, cụ thể theo trình tự thời gian và có xác nhận của cơ quan, đơn vị chủ quản và cơ quan quản lý cấp trên). </w:t>
      </w:r>
    </w:p>
    <w:p w:rsidR="008E75B7" w:rsidRPr="00D61CB7" w:rsidRDefault="008E75B7" w:rsidP="00E47906">
      <w:pPr>
        <w:spacing w:line="276" w:lineRule="auto"/>
        <w:ind w:firstLine="720"/>
        <w:jc w:val="both"/>
        <w:rPr>
          <w:szCs w:val="28"/>
          <w:lang w:val="fr-FR"/>
        </w:rPr>
      </w:pPr>
      <w:r w:rsidRPr="00D61CB7">
        <w:rPr>
          <w:szCs w:val="28"/>
          <w:lang w:val="fr-FR"/>
        </w:rPr>
        <w:t>- Biên bản họp Hội đồng xét chọn (Hội đồng thi đua khen thưởng của công đoàn cơ sở và Hội đồng thi đua khen thưởng Công đoàn trực thuộc CĐXDVN, có ghi đầy đủ các ý kiến nhận xét về tập thể</w:t>
      </w:r>
      <w:r w:rsidR="00692488">
        <w:rPr>
          <w:szCs w:val="28"/>
          <w:lang w:val="fr-FR"/>
        </w:rPr>
        <w:t>,</w:t>
      </w:r>
      <w:r w:rsidRPr="00D61CB7">
        <w:rPr>
          <w:szCs w:val="28"/>
          <w:lang w:val="fr-FR"/>
        </w:rPr>
        <w:t xml:space="preserve"> cá nhân đề nghị được xét chọn trao giải thưởng (ghi rõ thành phần họp xét chọn). </w:t>
      </w:r>
    </w:p>
    <w:p w:rsidR="008E75B7" w:rsidRPr="00D61CB7" w:rsidRDefault="008E75B7" w:rsidP="00E47906">
      <w:pPr>
        <w:spacing w:line="276" w:lineRule="auto"/>
        <w:ind w:firstLine="720"/>
        <w:jc w:val="both"/>
        <w:rPr>
          <w:szCs w:val="28"/>
          <w:lang w:val="fr-FR"/>
        </w:rPr>
      </w:pPr>
      <w:r w:rsidRPr="00D61CB7">
        <w:rPr>
          <w:szCs w:val="28"/>
          <w:lang w:val="fr-FR"/>
        </w:rPr>
        <w:t>- Ý kiến nhận xét bằng văn bản của lãnh đạo chính quyền, Đảng ủy, chuyên môn trực tiếp quản lý tập thể hoặc cá nhân đề nghị xét trao giải thưởng.</w:t>
      </w:r>
    </w:p>
    <w:p w:rsidR="008E75B7" w:rsidRPr="00D61CB7" w:rsidRDefault="008E75B7" w:rsidP="00E47906">
      <w:pPr>
        <w:spacing w:line="276" w:lineRule="auto"/>
        <w:ind w:firstLine="720"/>
        <w:jc w:val="both"/>
        <w:rPr>
          <w:szCs w:val="28"/>
          <w:lang w:val="fr-FR"/>
        </w:rPr>
      </w:pPr>
      <w:r w:rsidRPr="00D61CB7">
        <w:rPr>
          <w:szCs w:val="28"/>
          <w:lang w:val="fr-FR"/>
        </w:rPr>
        <w:t>- Công văn đề nghị xét trao thưởng của Hội đồng thi đua khen thưởng Công đoàn trực thuộc CĐXDVN.</w:t>
      </w:r>
    </w:p>
    <w:p w:rsidR="008E75B7" w:rsidRDefault="008E75B7" w:rsidP="00E47906">
      <w:pPr>
        <w:spacing w:line="276" w:lineRule="auto"/>
        <w:ind w:firstLine="720"/>
        <w:jc w:val="both"/>
        <w:rPr>
          <w:szCs w:val="28"/>
          <w:lang w:val="fr-FR"/>
        </w:rPr>
      </w:pPr>
      <w:r w:rsidRPr="00D61CB7">
        <w:rPr>
          <w:szCs w:val="28"/>
          <w:lang w:val="fr-FR"/>
        </w:rPr>
        <w:t>- Các loại tài liệu, bài báo, băng đĩa, khen thưởng, tranh ảnh, sản phẩm ... có liên quan đến thành tích của tập thể hoặc cá nhân được đề nghị xét trao giải thưởng.</w:t>
      </w:r>
    </w:p>
    <w:p w:rsidR="008E75B7" w:rsidRPr="006D0835" w:rsidRDefault="006D0835" w:rsidP="00E47906">
      <w:pPr>
        <w:pStyle w:val="NormalWeb"/>
        <w:shd w:val="clear" w:color="auto" w:fill="FCFCFC"/>
        <w:spacing w:before="0" w:beforeAutospacing="0" w:after="0" w:afterAutospacing="0" w:line="276" w:lineRule="auto"/>
        <w:ind w:firstLine="720"/>
        <w:jc w:val="both"/>
        <w:rPr>
          <w:i/>
          <w:color w:val="333333"/>
          <w:sz w:val="28"/>
          <w:szCs w:val="28"/>
        </w:rPr>
      </w:pPr>
      <w:r>
        <w:rPr>
          <w:i/>
          <w:color w:val="333333"/>
          <w:sz w:val="28"/>
          <w:szCs w:val="28"/>
        </w:rPr>
        <w:lastRenderedPageBreak/>
        <w:t>Chú</w:t>
      </w:r>
      <w:r w:rsidR="0028173F" w:rsidRPr="006D0835">
        <w:rPr>
          <w:i/>
          <w:color w:val="333333"/>
          <w:sz w:val="28"/>
          <w:szCs w:val="28"/>
        </w:rPr>
        <w:t xml:space="preserve"> ý:</w:t>
      </w:r>
    </w:p>
    <w:p w:rsidR="008E75B7" w:rsidRPr="006D0835" w:rsidRDefault="006D0835" w:rsidP="00E47906">
      <w:pPr>
        <w:pStyle w:val="NormalWeb"/>
        <w:shd w:val="clear" w:color="auto" w:fill="FCFCFC"/>
        <w:spacing w:before="0" w:beforeAutospacing="0" w:after="0" w:afterAutospacing="0" w:line="276" w:lineRule="auto"/>
        <w:ind w:firstLine="720"/>
        <w:jc w:val="both"/>
        <w:rPr>
          <w:i/>
          <w:sz w:val="28"/>
          <w:szCs w:val="28"/>
        </w:rPr>
      </w:pPr>
      <w:r w:rsidRPr="006D0835">
        <w:rPr>
          <w:i/>
          <w:sz w:val="28"/>
          <w:szCs w:val="28"/>
        </w:rPr>
        <w:t>- Báo</w:t>
      </w:r>
      <w:r w:rsidR="008E75B7" w:rsidRPr="006D0835">
        <w:rPr>
          <w:i/>
          <w:sz w:val="28"/>
          <w:szCs w:val="28"/>
        </w:rPr>
        <w:t xml:space="preserve"> cáo thành tích đầy đủ và bản tóm tắt </w:t>
      </w:r>
      <w:r w:rsidRPr="006D0835">
        <w:rPr>
          <w:i/>
          <w:sz w:val="28"/>
          <w:szCs w:val="28"/>
        </w:rPr>
        <w:t xml:space="preserve">đề nghị xét tặng Kỷ niệm chương </w:t>
      </w:r>
      <w:r w:rsidRPr="006D0835">
        <w:rPr>
          <w:rStyle w:val="Strong"/>
          <w:b w:val="0"/>
          <w:i/>
          <w:color w:val="333333"/>
          <w:spacing w:val="-6"/>
          <w:sz w:val="28"/>
          <w:szCs w:val="28"/>
        </w:rPr>
        <w:t>“Vì sự phát triển của Phụ nữ Việt Nam” và Giải thưởng phụ nữ Việt Nam, đề nghị đơn vị</w:t>
      </w:r>
      <w:r w:rsidRPr="006D0835">
        <w:rPr>
          <w:i/>
          <w:sz w:val="28"/>
          <w:szCs w:val="28"/>
        </w:rPr>
        <w:t xml:space="preserve"> </w:t>
      </w:r>
      <w:r w:rsidR="008E75B7" w:rsidRPr="006D0835">
        <w:rPr>
          <w:i/>
          <w:sz w:val="28"/>
          <w:szCs w:val="28"/>
        </w:rPr>
        <w:t xml:space="preserve"> đồng thời gửi qua địa chỉ email: </w:t>
      </w:r>
      <w:hyperlink r:id="rId8" w:history="1">
        <w:r w:rsidR="001B1819" w:rsidRPr="0055574A">
          <w:rPr>
            <w:rStyle w:val="Hyperlink"/>
            <w:i/>
            <w:sz w:val="28"/>
            <w:szCs w:val="28"/>
          </w:rPr>
          <w:t>nucongcdxd@gmaill.com</w:t>
        </w:r>
      </w:hyperlink>
      <w:r w:rsidR="008E75B7" w:rsidRPr="006D0835">
        <w:rPr>
          <w:i/>
          <w:sz w:val="28"/>
          <w:szCs w:val="28"/>
        </w:rPr>
        <w:t>.</w:t>
      </w:r>
    </w:p>
    <w:p w:rsidR="006D0835" w:rsidRPr="006D0835" w:rsidRDefault="006D0835" w:rsidP="00E47906">
      <w:pPr>
        <w:pStyle w:val="NormalWeb"/>
        <w:shd w:val="clear" w:color="auto" w:fill="FCFCFC"/>
        <w:spacing w:before="0" w:beforeAutospacing="0" w:after="0" w:afterAutospacing="0" w:line="276" w:lineRule="auto"/>
        <w:ind w:firstLine="720"/>
        <w:jc w:val="both"/>
        <w:rPr>
          <w:i/>
          <w:sz w:val="28"/>
          <w:szCs w:val="28"/>
        </w:rPr>
      </w:pPr>
      <w:r w:rsidRPr="006D0835">
        <w:rPr>
          <w:i/>
          <w:sz w:val="28"/>
          <w:szCs w:val="28"/>
        </w:rPr>
        <w:t>- Mỗi loại văn bản trong hồ sơ đề nghị khen thưởng gửi về CĐXDVN gồm 02 bộ gốc có xác nhận, chữ ký và đóng dấu của đơn vị hoặc cơ quan chủ quản)</w:t>
      </w:r>
    </w:p>
    <w:p w:rsidR="000342B6" w:rsidRPr="000342B6" w:rsidRDefault="000342B6" w:rsidP="00E47906">
      <w:pPr>
        <w:spacing w:line="276" w:lineRule="auto"/>
        <w:ind w:firstLine="567"/>
        <w:jc w:val="both"/>
        <w:rPr>
          <w:szCs w:val="28"/>
        </w:rPr>
      </w:pPr>
    </w:p>
    <w:p w:rsidR="000342B6" w:rsidRDefault="000342B6" w:rsidP="000342B6">
      <w:pPr>
        <w:jc w:val="both"/>
      </w:pPr>
    </w:p>
    <w:tbl>
      <w:tblPr>
        <w:tblW w:w="0" w:type="auto"/>
        <w:tblLook w:val="04A0" w:firstRow="1" w:lastRow="0" w:firstColumn="1" w:lastColumn="0" w:noHBand="0" w:noVBand="1"/>
      </w:tblPr>
      <w:tblGrid>
        <w:gridCol w:w="4644"/>
        <w:gridCol w:w="4644"/>
      </w:tblGrid>
      <w:tr w:rsidR="000342B6" w:rsidTr="00C33247">
        <w:tc>
          <w:tcPr>
            <w:tcW w:w="4644" w:type="dxa"/>
          </w:tcPr>
          <w:p w:rsidR="000342B6" w:rsidRPr="005A14F0" w:rsidRDefault="000342B6" w:rsidP="00C33247">
            <w:pPr>
              <w:rPr>
                <w:b/>
                <w:bCs/>
                <w:i/>
                <w:iCs/>
                <w:lang w:val="de-DE"/>
              </w:rPr>
            </w:pPr>
          </w:p>
          <w:p w:rsidR="000342B6" w:rsidRPr="005A14F0" w:rsidRDefault="000342B6" w:rsidP="00C33247">
            <w:pPr>
              <w:rPr>
                <w:b/>
                <w:i/>
                <w:sz w:val="24"/>
                <w:szCs w:val="24"/>
                <w:lang w:val="de-DE"/>
              </w:rPr>
            </w:pPr>
            <w:r w:rsidRPr="005A14F0">
              <w:rPr>
                <w:b/>
                <w:bCs/>
                <w:i/>
                <w:iCs/>
                <w:sz w:val="24"/>
                <w:szCs w:val="24"/>
                <w:lang w:val="de-DE"/>
              </w:rPr>
              <w:t>Nơi nhận:</w:t>
            </w:r>
          </w:p>
          <w:p w:rsidR="000342B6" w:rsidRPr="005A14F0" w:rsidRDefault="000342B6" w:rsidP="00C33247">
            <w:pPr>
              <w:rPr>
                <w:iCs/>
                <w:sz w:val="22"/>
                <w:lang w:val="de-DE"/>
              </w:rPr>
            </w:pPr>
            <w:r w:rsidRPr="005A14F0">
              <w:rPr>
                <w:iCs/>
                <w:sz w:val="22"/>
                <w:lang w:val="de-DE"/>
              </w:rPr>
              <w:t>- Lãnh đạo CĐXDVN (báo cáo);</w:t>
            </w:r>
          </w:p>
          <w:p w:rsidR="000342B6" w:rsidRPr="005A14F0" w:rsidRDefault="000342B6" w:rsidP="00C33247">
            <w:pPr>
              <w:rPr>
                <w:iCs/>
                <w:sz w:val="22"/>
                <w:lang w:val="de-DE"/>
              </w:rPr>
            </w:pPr>
            <w:r w:rsidRPr="005A14F0">
              <w:rPr>
                <w:iCs/>
                <w:sz w:val="22"/>
                <w:lang w:val="de-DE"/>
              </w:rPr>
              <w:t>- Ban VSTBPN BXD (phối hợp);</w:t>
            </w:r>
          </w:p>
          <w:p w:rsidR="000342B6" w:rsidRPr="005A14F0" w:rsidRDefault="000342B6" w:rsidP="00C33247">
            <w:pPr>
              <w:rPr>
                <w:iCs/>
                <w:sz w:val="22"/>
                <w:lang w:val="de-DE"/>
              </w:rPr>
            </w:pPr>
            <w:r w:rsidRPr="005A14F0">
              <w:rPr>
                <w:iCs/>
                <w:sz w:val="22"/>
                <w:lang w:val="de-DE"/>
              </w:rPr>
              <w:t>- Các công đoàn trực thuộc(thực hiện);</w:t>
            </w:r>
          </w:p>
          <w:p w:rsidR="000342B6" w:rsidRDefault="000342B6" w:rsidP="00C33247">
            <w:pPr>
              <w:jc w:val="both"/>
            </w:pPr>
            <w:r w:rsidRPr="005A14F0">
              <w:rPr>
                <w:iCs/>
                <w:sz w:val="22"/>
              </w:rPr>
              <w:t>- L</w:t>
            </w:r>
            <w:r w:rsidRPr="005A14F0">
              <w:rPr>
                <w:iCs/>
                <w:sz w:val="22"/>
              </w:rPr>
              <w:softHyphen/>
            </w:r>
            <w:r w:rsidRPr="005A14F0">
              <w:rPr>
                <w:iCs/>
                <w:sz w:val="22"/>
              </w:rPr>
              <w:softHyphen/>
            </w:r>
            <w:r w:rsidRPr="005A14F0">
              <w:rPr>
                <w:iCs/>
                <w:sz w:val="22"/>
              </w:rPr>
              <w:softHyphen/>
              <w:t>ưu: VT, NC.</w:t>
            </w:r>
          </w:p>
        </w:tc>
        <w:tc>
          <w:tcPr>
            <w:tcW w:w="4644" w:type="dxa"/>
          </w:tcPr>
          <w:p w:rsidR="000342B6" w:rsidRPr="005A14F0" w:rsidRDefault="000342B6" w:rsidP="00C33247">
            <w:pPr>
              <w:jc w:val="center"/>
              <w:rPr>
                <w:b/>
                <w:bCs/>
                <w:szCs w:val="28"/>
              </w:rPr>
            </w:pPr>
            <w:r w:rsidRPr="005A14F0">
              <w:rPr>
                <w:b/>
                <w:bCs/>
                <w:szCs w:val="28"/>
              </w:rPr>
              <w:t>TM. BAN TH</w:t>
            </w:r>
            <w:r w:rsidRPr="005A14F0">
              <w:rPr>
                <w:b/>
                <w:bCs/>
                <w:szCs w:val="28"/>
              </w:rPr>
              <w:softHyphen/>
            </w:r>
            <w:r w:rsidRPr="005A14F0">
              <w:rPr>
                <w:b/>
                <w:bCs/>
                <w:szCs w:val="28"/>
              </w:rPr>
              <w:softHyphen/>
            </w:r>
            <w:r w:rsidRPr="005A14F0">
              <w:rPr>
                <w:b/>
                <w:bCs/>
                <w:szCs w:val="28"/>
              </w:rPr>
              <w:softHyphen/>
              <w:t>ƯỜNG VỤ</w:t>
            </w:r>
          </w:p>
          <w:p w:rsidR="000342B6" w:rsidRPr="005A14F0" w:rsidRDefault="000342B6" w:rsidP="00C33247">
            <w:pPr>
              <w:jc w:val="center"/>
              <w:rPr>
                <w:b/>
                <w:bCs/>
                <w:szCs w:val="28"/>
              </w:rPr>
            </w:pPr>
            <w:r w:rsidRPr="005A14F0">
              <w:rPr>
                <w:b/>
                <w:bCs/>
                <w:szCs w:val="28"/>
              </w:rPr>
              <w:t>PHÓ CHỦ TỊCH</w:t>
            </w:r>
          </w:p>
          <w:p w:rsidR="000342B6" w:rsidRPr="005A14F0" w:rsidRDefault="000342B6" w:rsidP="00C33247">
            <w:pPr>
              <w:jc w:val="both"/>
              <w:rPr>
                <w:b/>
                <w:bCs/>
                <w:szCs w:val="28"/>
              </w:rPr>
            </w:pPr>
          </w:p>
          <w:p w:rsidR="000342B6" w:rsidRPr="005A14F0" w:rsidRDefault="000342B6" w:rsidP="00C33247">
            <w:pPr>
              <w:jc w:val="both"/>
              <w:rPr>
                <w:b/>
                <w:bCs/>
                <w:szCs w:val="28"/>
              </w:rPr>
            </w:pPr>
          </w:p>
          <w:p w:rsidR="000342B6" w:rsidRPr="005A14F0" w:rsidRDefault="000342B6" w:rsidP="00C33247">
            <w:pPr>
              <w:jc w:val="both"/>
              <w:rPr>
                <w:b/>
                <w:bCs/>
                <w:szCs w:val="28"/>
              </w:rPr>
            </w:pPr>
          </w:p>
          <w:p w:rsidR="000342B6" w:rsidRPr="005A14F0" w:rsidRDefault="000342B6" w:rsidP="00C33247">
            <w:pPr>
              <w:jc w:val="both"/>
              <w:rPr>
                <w:b/>
                <w:bCs/>
                <w:szCs w:val="28"/>
              </w:rPr>
            </w:pPr>
          </w:p>
          <w:p w:rsidR="000342B6" w:rsidRPr="005A14F0" w:rsidRDefault="000342B6" w:rsidP="00C33247">
            <w:pPr>
              <w:jc w:val="both"/>
              <w:rPr>
                <w:b/>
                <w:bCs/>
                <w:szCs w:val="28"/>
              </w:rPr>
            </w:pPr>
          </w:p>
          <w:p w:rsidR="000342B6" w:rsidRPr="005A14F0" w:rsidRDefault="000342B6" w:rsidP="00C33247">
            <w:pPr>
              <w:jc w:val="center"/>
              <w:rPr>
                <w:b/>
                <w:szCs w:val="28"/>
              </w:rPr>
            </w:pPr>
            <w:r w:rsidRPr="005A14F0">
              <w:rPr>
                <w:b/>
                <w:szCs w:val="28"/>
              </w:rPr>
              <w:t>Phạm Xuân Hải</w:t>
            </w:r>
          </w:p>
          <w:p w:rsidR="000342B6" w:rsidRDefault="000342B6" w:rsidP="00C33247">
            <w:pPr>
              <w:jc w:val="both"/>
            </w:pPr>
          </w:p>
        </w:tc>
      </w:tr>
    </w:tbl>
    <w:p w:rsidR="000342B6" w:rsidRDefault="000342B6" w:rsidP="000342B6">
      <w:pPr>
        <w:jc w:val="both"/>
      </w:pPr>
    </w:p>
    <w:p w:rsidR="00D52F00" w:rsidRDefault="00D52F00"/>
    <w:p w:rsidR="0061614C" w:rsidRDefault="0061614C"/>
    <w:p w:rsidR="0061614C" w:rsidRDefault="0061614C"/>
    <w:p w:rsidR="0061614C" w:rsidRDefault="0061614C"/>
    <w:p w:rsidR="0061614C" w:rsidRDefault="0061614C"/>
    <w:p w:rsidR="0061614C" w:rsidRDefault="0061614C"/>
    <w:sectPr w:rsidR="0061614C" w:rsidSect="00F11111">
      <w:footerReference w:type="default" r:id="rId9"/>
      <w:pgSz w:w="11907" w:h="16840" w:code="9"/>
      <w:pgMar w:top="1008" w:right="1152" w:bottom="1008" w:left="1440"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423" w:rsidRDefault="00F14423" w:rsidP="004D7717">
      <w:r>
        <w:separator/>
      </w:r>
    </w:p>
  </w:endnote>
  <w:endnote w:type="continuationSeparator" w:id="0">
    <w:p w:rsidR="00F14423" w:rsidRDefault="00F14423" w:rsidP="004D7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61002A87" w:usb1="80000000" w:usb2="00000008" w:usb3="00000000" w:csb0="000101FF" w:csb1="00000000"/>
  </w:font>
  <w:font w:name="Times New Roman Bold">
    <w:panose1 w:val="00000000000000000000"/>
    <w:charset w:val="00"/>
    <w:family w:val="roman"/>
    <w:notTrueType/>
    <w:pitch w:val="default"/>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0B1" w:rsidRDefault="00F14423">
    <w:pPr>
      <w:pStyle w:val="Footer"/>
      <w:jc w:val="center"/>
    </w:pPr>
  </w:p>
  <w:p w:rsidR="00C340B1" w:rsidRDefault="00F144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423" w:rsidRDefault="00F14423" w:rsidP="004D7717">
      <w:r>
        <w:separator/>
      </w:r>
    </w:p>
  </w:footnote>
  <w:footnote w:type="continuationSeparator" w:id="0">
    <w:p w:rsidR="00F14423" w:rsidRDefault="00F14423" w:rsidP="004D77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50E5"/>
    <w:multiLevelType w:val="hybridMultilevel"/>
    <w:tmpl w:val="6E8E98D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226C0"/>
    <w:multiLevelType w:val="hybridMultilevel"/>
    <w:tmpl w:val="BE2A0B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E162D1"/>
    <w:multiLevelType w:val="hybridMultilevel"/>
    <w:tmpl w:val="A3EAFB72"/>
    <w:lvl w:ilvl="0" w:tplc="2D101428">
      <w:start w:val="3"/>
      <w:numFmt w:val="bullet"/>
      <w:lvlText w:val="-"/>
      <w:lvlJc w:val="left"/>
      <w:pPr>
        <w:ind w:left="1080" w:hanging="360"/>
      </w:pPr>
      <w:rPr>
        <w:rFonts w:ascii="Times New Roman" w:eastAsia="Times New Roman" w:hAnsi="Times New Roman" w:cs="Times New Roman" w:hint="default"/>
        <w:color w:val="33333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D5D00C7"/>
    <w:multiLevelType w:val="hybridMultilevel"/>
    <w:tmpl w:val="1248A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457617"/>
    <w:multiLevelType w:val="multilevel"/>
    <w:tmpl w:val="5CE2E14C"/>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342B6"/>
    <w:rsid w:val="000342B6"/>
    <w:rsid w:val="00126A3B"/>
    <w:rsid w:val="001B1819"/>
    <w:rsid w:val="0028173F"/>
    <w:rsid w:val="002D6010"/>
    <w:rsid w:val="003C3BF0"/>
    <w:rsid w:val="00403C9B"/>
    <w:rsid w:val="00492061"/>
    <w:rsid w:val="004D7717"/>
    <w:rsid w:val="00561F8F"/>
    <w:rsid w:val="0061614C"/>
    <w:rsid w:val="0065353E"/>
    <w:rsid w:val="00692488"/>
    <w:rsid w:val="006D0835"/>
    <w:rsid w:val="007033F9"/>
    <w:rsid w:val="0071020B"/>
    <w:rsid w:val="0074229E"/>
    <w:rsid w:val="008E75B7"/>
    <w:rsid w:val="00903D61"/>
    <w:rsid w:val="00A32357"/>
    <w:rsid w:val="00AD5AE2"/>
    <w:rsid w:val="00AE0FCE"/>
    <w:rsid w:val="00B5566C"/>
    <w:rsid w:val="00D52F00"/>
    <w:rsid w:val="00D61CB7"/>
    <w:rsid w:val="00D73937"/>
    <w:rsid w:val="00D86752"/>
    <w:rsid w:val="00E47906"/>
    <w:rsid w:val="00F11111"/>
    <w:rsid w:val="00F14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30"/>
    <o:shapelayout v:ext="edit">
      <o:idmap v:ext="edit" data="1"/>
      <o:rules v:ext="edit">
        <o:r id="V:Rule1" type="connector" idref="#_x0000_s1028"/>
        <o:r id="V:Rule2"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2B6"/>
    <w:pPr>
      <w:spacing w:after="0" w:line="240"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42B6"/>
    <w:pPr>
      <w:spacing w:before="100" w:beforeAutospacing="1" w:after="100" w:afterAutospacing="1"/>
    </w:pPr>
    <w:rPr>
      <w:rFonts w:eastAsia="Times New Roman"/>
      <w:sz w:val="24"/>
      <w:szCs w:val="24"/>
    </w:rPr>
  </w:style>
  <w:style w:type="character" w:styleId="Strong">
    <w:name w:val="Strong"/>
    <w:basedOn w:val="DefaultParagraphFont"/>
    <w:uiPriority w:val="22"/>
    <w:qFormat/>
    <w:rsid w:val="000342B6"/>
    <w:rPr>
      <w:b/>
      <w:bCs/>
    </w:rPr>
  </w:style>
  <w:style w:type="character" w:styleId="Emphasis">
    <w:name w:val="Emphasis"/>
    <w:basedOn w:val="DefaultParagraphFont"/>
    <w:uiPriority w:val="20"/>
    <w:qFormat/>
    <w:rsid w:val="000342B6"/>
    <w:rPr>
      <w:i/>
      <w:iCs/>
    </w:rPr>
  </w:style>
  <w:style w:type="paragraph" w:styleId="Footer">
    <w:name w:val="footer"/>
    <w:basedOn w:val="Normal"/>
    <w:link w:val="FooterChar"/>
    <w:uiPriority w:val="99"/>
    <w:unhideWhenUsed/>
    <w:rsid w:val="000342B6"/>
    <w:pPr>
      <w:tabs>
        <w:tab w:val="center" w:pos="4680"/>
        <w:tab w:val="right" w:pos="9360"/>
      </w:tabs>
    </w:pPr>
  </w:style>
  <w:style w:type="character" w:customStyle="1" w:styleId="FooterChar">
    <w:name w:val="Footer Char"/>
    <w:basedOn w:val="DefaultParagraphFont"/>
    <w:link w:val="Footer"/>
    <w:uiPriority w:val="99"/>
    <w:rsid w:val="000342B6"/>
    <w:rPr>
      <w:rFonts w:ascii="Times New Roman" w:eastAsia="Calibri" w:hAnsi="Times New Roman" w:cs="Times New Roman"/>
      <w:sz w:val="28"/>
    </w:rPr>
  </w:style>
  <w:style w:type="paragraph" w:styleId="Caption">
    <w:name w:val="caption"/>
    <w:basedOn w:val="Normal"/>
    <w:next w:val="Normal"/>
    <w:qFormat/>
    <w:rsid w:val="000342B6"/>
    <w:pPr>
      <w:jc w:val="center"/>
    </w:pPr>
    <w:rPr>
      <w:rFonts w:ascii=".VnTimeH" w:eastAsia="Times New Roman" w:hAnsi=".VnTimeH"/>
      <w:b/>
      <w:bCs/>
      <w:szCs w:val="24"/>
    </w:rPr>
  </w:style>
  <w:style w:type="paragraph" w:styleId="BodyText2">
    <w:name w:val="Body Text 2"/>
    <w:basedOn w:val="Normal"/>
    <w:link w:val="BodyText2Char"/>
    <w:rsid w:val="000342B6"/>
    <w:pPr>
      <w:jc w:val="center"/>
    </w:pPr>
    <w:rPr>
      <w:rFonts w:ascii=".VnTimeH" w:eastAsia="Times New Roman" w:hAnsi=".VnTimeH"/>
      <w:sz w:val="26"/>
      <w:szCs w:val="20"/>
    </w:rPr>
  </w:style>
  <w:style w:type="character" w:customStyle="1" w:styleId="BodyText2Char">
    <w:name w:val="Body Text 2 Char"/>
    <w:basedOn w:val="DefaultParagraphFont"/>
    <w:link w:val="BodyText2"/>
    <w:rsid w:val="000342B6"/>
    <w:rPr>
      <w:rFonts w:ascii=".VnTimeH" w:eastAsia="Times New Roman" w:hAnsi=".VnTimeH" w:cs="Times New Roman"/>
      <w:sz w:val="26"/>
      <w:szCs w:val="20"/>
    </w:rPr>
  </w:style>
  <w:style w:type="character" w:styleId="CommentReference">
    <w:name w:val="annotation reference"/>
    <w:basedOn w:val="DefaultParagraphFont"/>
    <w:rsid w:val="003C3BF0"/>
    <w:rPr>
      <w:sz w:val="16"/>
      <w:szCs w:val="16"/>
    </w:rPr>
  </w:style>
  <w:style w:type="paragraph" w:styleId="CommentText">
    <w:name w:val="annotation text"/>
    <w:basedOn w:val="Normal"/>
    <w:link w:val="CommentTextChar"/>
    <w:rsid w:val="003C3BF0"/>
    <w:rPr>
      <w:rFonts w:eastAsia="Times New Roman"/>
      <w:sz w:val="20"/>
      <w:szCs w:val="20"/>
    </w:rPr>
  </w:style>
  <w:style w:type="character" w:customStyle="1" w:styleId="CommentTextChar">
    <w:name w:val="Comment Text Char"/>
    <w:basedOn w:val="DefaultParagraphFont"/>
    <w:link w:val="CommentText"/>
    <w:rsid w:val="003C3BF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C3BF0"/>
    <w:rPr>
      <w:rFonts w:ascii="Tahoma" w:hAnsi="Tahoma" w:cs="Tahoma"/>
      <w:sz w:val="16"/>
      <w:szCs w:val="16"/>
    </w:rPr>
  </w:style>
  <w:style w:type="character" w:customStyle="1" w:styleId="BalloonTextChar">
    <w:name w:val="Balloon Text Char"/>
    <w:basedOn w:val="DefaultParagraphFont"/>
    <w:link w:val="BalloonText"/>
    <w:uiPriority w:val="99"/>
    <w:semiHidden/>
    <w:rsid w:val="003C3BF0"/>
    <w:rPr>
      <w:rFonts w:ascii="Tahoma" w:eastAsia="Calibri" w:hAnsi="Tahoma" w:cs="Tahoma"/>
      <w:sz w:val="16"/>
      <w:szCs w:val="16"/>
    </w:rPr>
  </w:style>
  <w:style w:type="paragraph" w:styleId="ListParagraph">
    <w:name w:val="List Paragraph"/>
    <w:basedOn w:val="Normal"/>
    <w:uiPriority w:val="34"/>
    <w:qFormat/>
    <w:rsid w:val="00AE0FCE"/>
    <w:pPr>
      <w:ind w:left="720"/>
      <w:contextualSpacing/>
    </w:pPr>
  </w:style>
  <w:style w:type="character" w:styleId="Hyperlink">
    <w:name w:val="Hyperlink"/>
    <w:basedOn w:val="DefaultParagraphFont"/>
    <w:rsid w:val="008E75B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27115">
      <w:bodyDiv w:val="1"/>
      <w:marLeft w:val="0"/>
      <w:marRight w:val="0"/>
      <w:marTop w:val="0"/>
      <w:marBottom w:val="0"/>
      <w:divBdr>
        <w:top w:val="none" w:sz="0" w:space="0" w:color="auto"/>
        <w:left w:val="none" w:sz="0" w:space="0" w:color="auto"/>
        <w:bottom w:val="none" w:sz="0" w:space="0" w:color="auto"/>
        <w:right w:val="none" w:sz="0" w:space="0" w:color="auto"/>
      </w:divBdr>
    </w:div>
    <w:div w:id="10782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ucongcdxd@gmail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4</Pages>
  <Words>1080</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12</cp:revision>
  <dcterms:created xsi:type="dcterms:W3CDTF">2018-05-05T04:59:00Z</dcterms:created>
  <dcterms:modified xsi:type="dcterms:W3CDTF">2018-05-21T09:23:00Z</dcterms:modified>
</cp:coreProperties>
</file>